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6A8D" w14:textId="77777777" w:rsidR="00381B2B" w:rsidRPr="00931D85" w:rsidRDefault="00381B2B" w:rsidP="00381B2B">
      <w:pPr>
        <w:jc w:val="center"/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Wadham College</w:t>
      </w:r>
    </w:p>
    <w:p w14:paraId="16FA7DE4" w14:textId="77777777" w:rsidR="00381B2B" w:rsidRPr="00931D85" w:rsidRDefault="00381B2B" w:rsidP="00381B2B">
      <w:pPr>
        <w:jc w:val="center"/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 xml:space="preserve">First Year English </w:t>
      </w:r>
    </w:p>
    <w:p w14:paraId="22BC3F10" w14:textId="77777777" w:rsidR="00381B2B" w:rsidRPr="00931D85" w:rsidRDefault="00381B2B" w:rsidP="00381B2B">
      <w:pPr>
        <w:jc w:val="center"/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Michaelmas Term</w:t>
      </w:r>
    </w:p>
    <w:p w14:paraId="39CFD121" w14:textId="77777777" w:rsidR="00381B2B" w:rsidRDefault="00381B2B" w:rsidP="00A3612A">
      <w:pPr>
        <w:rPr>
          <w:bCs/>
        </w:rPr>
      </w:pPr>
    </w:p>
    <w:p w14:paraId="51F33494" w14:textId="77777777" w:rsidR="00381B2B" w:rsidRDefault="00381B2B" w:rsidP="00A3612A">
      <w:pPr>
        <w:rPr>
          <w:bCs/>
        </w:rPr>
      </w:pPr>
    </w:p>
    <w:p w14:paraId="743A57F4" w14:textId="0FD5040B" w:rsidR="00A3612A" w:rsidRPr="00797983" w:rsidRDefault="00A3612A" w:rsidP="00A3612A">
      <w:pPr>
        <w:rPr>
          <w:rFonts w:ascii="Garamond" w:hAnsi="Garamond"/>
          <w:bCs/>
        </w:rPr>
      </w:pPr>
      <w:r w:rsidRPr="00797983">
        <w:rPr>
          <w:rFonts w:ascii="Garamond" w:hAnsi="Garamond"/>
          <w:bCs/>
        </w:rPr>
        <w:t>The reading list below is</w:t>
      </w:r>
      <w:r w:rsidRPr="00797983">
        <w:rPr>
          <w:rFonts w:ascii="Garamond" w:hAnsi="Garamond"/>
          <w:bCs/>
        </w:rPr>
        <w:t xml:space="preserve"> essential primary reading for our classes and tutorials </w:t>
      </w:r>
      <w:r w:rsidR="00381B2B" w:rsidRPr="00797983">
        <w:rPr>
          <w:rFonts w:ascii="Garamond" w:hAnsi="Garamond"/>
          <w:bCs/>
        </w:rPr>
        <w:t>for</w:t>
      </w:r>
      <w:r w:rsidRPr="00797983">
        <w:rPr>
          <w:rFonts w:ascii="Garamond" w:hAnsi="Garamond"/>
          <w:bCs/>
        </w:rPr>
        <w:t xml:space="preserve"> </w:t>
      </w:r>
      <w:r w:rsidRPr="00797983">
        <w:rPr>
          <w:rFonts w:ascii="Garamond" w:hAnsi="Garamond"/>
          <w:bCs/>
        </w:rPr>
        <w:t xml:space="preserve">Prelims paper 3 (1830-1910) </w:t>
      </w:r>
      <w:r w:rsidR="00381B2B" w:rsidRPr="00797983">
        <w:rPr>
          <w:rFonts w:ascii="Garamond" w:hAnsi="Garamond"/>
          <w:bCs/>
        </w:rPr>
        <w:t xml:space="preserve">in </w:t>
      </w:r>
      <w:r w:rsidRPr="00797983">
        <w:rPr>
          <w:rFonts w:ascii="Garamond" w:hAnsi="Garamond"/>
          <w:bCs/>
        </w:rPr>
        <w:t xml:space="preserve">your first term. </w:t>
      </w:r>
      <w:r w:rsidRPr="00797983">
        <w:rPr>
          <w:rFonts w:ascii="Garamond" w:hAnsi="Garamond"/>
          <w:bCs/>
        </w:rPr>
        <w:t>Some of these are very long novels or poem sequences, so you should</w:t>
      </w:r>
      <w:r w:rsidR="00381B2B" w:rsidRPr="00797983">
        <w:rPr>
          <w:rFonts w:ascii="Garamond" w:hAnsi="Garamond"/>
          <w:bCs/>
        </w:rPr>
        <w:t xml:space="preserve"> attempt to read at least one text from each week over the summer vacation. This foundation will allow you to add </w:t>
      </w:r>
      <w:r w:rsidR="00797983">
        <w:rPr>
          <w:rFonts w:ascii="Garamond" w:hAnsi="Garamond"/>
          <w:bCs/>
        </w:rPr>
        <w:t>related</w:t>
      </w:r>
      <w:r w:rsidR="00381B2B" w:rsidRPr="00797983">
        <w:rPr>
          <w:rFonts w:ascii="Garamond" w:hAnsi="Garamond"/>
          <w:bCs/>
        </w:rPr>
        <w:t xml:space="preserve"> texts and study works of literary criticism extensively as you prepare your weekly essays during the term. A fuller list, </w:t>
      </w:r>
      <w:r w:rsidR="00797983" w:rsidRPr="00797983">
        <w:rPr>
          <w:rFonts w:ascii="Garamond" w:hAnsi="Garamond"/>
          <w:bCs/>
        </w:rPr>
        <w:t xml:space="preserve">complete </w:t>
      </w:r>
      <w:r w:rsidR="00381B2B" w:rsidRPr="00797983">
        <w:rPr>
          <w:rFonts w:ascii="Garamond" w:hAnsi="Garamond"/>
          <w:bCs/>
        </w:rPr>
        <w:t>with critical references</w:t>
      </w:r>
      <w:r w:rsidR="00797983" w:rsidRPr="00797983">
        <w:rPr>
          <w:rFonts w:ascii="Garamond" w:hAnsi="Garamond"/>
          <w:bCs/>
        </w:rPr>
        <w:t xml:space="preserve"> for each week’s topic</w:t>
      </w:r>
      <w:r w:rsidR="00381B2B" w:rsidRPr="00797983">
        <w:rPr>
          <w:rFonts w:ascii="Garamond" w:hAnsi="Garamond"/>
          <w:bCs/>
        </w:rPr>
        <w:t>, will be handed to you in 0</w:t>
      </w:r>
      <w:r w:rsidR="00381B2B" w:rsidRPr="00797983">
        <w:rPr>
          <w:rFonts w:ascii="Garamond" w:hAnsi="Garamond"/>
          <w:bCs/>
          <w:vertAlign w:val="superscript"/>
        </w:rPr>
        <w:t>th</w:t>
      </w:r>
      <w:r w:rsidR="00381B2B" w:rsidRPr="00797983">
        <w:rPr>
          <w:rFonts w:ascii="Garamond" w:hAnsi="Garamond"/>
          <w:bCs/>
        </w:rPr>
        <w:t xml:space="preserve"> week of the Michaelmas term. </w:t>
      </w:r>
      <w:r w:rsidR="00797983" w:rsidRPr="00797983">
        <w:rPr>
          <w:rFonts w:ascii="Garamond" w:hAnsi="Garamond"/>
          <w:bCs/>
        </w:rPr>
        <w:t xml:space="preserve">For now, </w:t>
      </w:r>
      <w:r w:rsidR="00E62B9B">
        <w:rPr>
          <w:rFonts w:ascii="Garamond" w:hAnsi="Garamond"/>
          <w:bCs/>
        </w:rPr>
        <w:t xml:space="preserve">please </w:t>
      </w:r>
      <w:r w:rsidR="00797983" w:rsidRPr="00797983">
        <w:rPr>
          <w:rFonts w:ascii="Garamond" w:hAnsi="Garamond"/>
          <w:bCs/>
        </w:rPr>
        <w:t xml:space="preserve">focus on reading widely </w:t>
      </w:r>
      <w:r w:rsidR="00797983">
        <w:rPr>
          <w:rFonts w:ascii="Garamond" w:hAnsi="Garamond"/>
          <w:bCs/>
        </w:rPr>
        <w:t xml:space="preserve">and adventurously </w:t>
      </w:r>
      <w:r w:rsidR="00797983" w:rsidRPr="00797983">
        <w:rPr>
          <w:rFonts w:ascii="Garamond" w:hAnsi="Garamond"/>
          <w:bCs/>
        </w:rPr>
        <w:t xml:space="preserve">from this list. </w:t>
      </w:r>
    </w:p>
    <w:p w14:paraId="59EEE23A" w14:textId="77777777" w:rsidR="00381B2B" w:rsidRPr="00797983" w:rsidRDefault="00381B2B" w:rsidP="00A3612A">
      <w:pPr>
        <w:rPr>
          <w:rFonts w:ascii="Garamond" w:hAnsi="Garamond"/>
          <w:bCs/>
        </w:rPr>
      </w:pPr>
    </w:p>
    <w:p w14:paraId="70A6A66B" w14:textId="3C699FE4" w:rsidR="00381B2B" w:rsidRPr="00797983" w:rsidRDefault="00381B2B" w:rsidP="00A3612A">
      <w:pPr>
        <w:rPr>
          <w:rFonts w:ascii="Garamond" w:hAnsi="Garamond"/>
          <w:bCs/>
        </w:rPr>
      </w:pPr>
      <w:r w:rsidRPr="00797983">
        <w:rPr>
          <w:rFonts w:ascii="Garamond" w:hAnsi="Garamond"/>
          <w:bCs/>
        </w:rPr>
        <w:t>I hope you find this literary period as enjoyable as I do!</w:t>
      </w:r>
    </w:p>
    <w:p w14:paraId="3B27B8FB" w14:textId="77777777" w:rsidR="00381B2B" w:rsidRPr="00797983" w:rsidRDefault="00381B2B" w:rsidP="00A3612A">
      <w:pPr>
        <w:rPr>
          <w:rFonts w:ascii="Garamond" w:hAnsi="Garamond"/>
          <w:bCs/>
        </w:rPr>
      </w:pPr>
    </w:p>
    <w:p w14:paraId="23064047" w14:textId="08EB910E" w:rsidR="00381B2B" w:rsidRPr="00797983" w:rsidRDefault="00381B2B" w:rsidP="00381B2B">
      <w:pPr>
        <w:ind w:left="4320" w:firstLine="720"/>
        <w:rPr>
          <w:rFonts w:ascii="Garamond" w:hAnsi="Garamond"/>
          <w:bCs/>
        </w:rPr>
      </w:pPr>
      <w:r w:rsidRPr="00797983">
        <w:rPr>
          <w:rFonts w:ascii="Garamond" w:hAnsi="Garamond"/>
          <w:bCs/>
        </w:rPr>
        <w:t>Professor Ankhi Mukherjee</w:t>
      </w:r>
    </w:p>
    <w:p w14:paraId="502872AB" w14:textId="5CFA9A44" w:rsidR="00381B2B" w:rsidRPr="00797983" w:rsidRDefault="00381B2B" w:rsidP="00381B2B">
      <w:pPr>
        <w:ind w:left="4320" w:firstLine="720"/>
        <w:rPr>
          <w:rFonts w:ascii="Garamond" w:hAnsi="Garamond"/>
          <w:bCs/>
        </w:rPr>
      </w:pPr>
      <w:r w:rsidRPr="00797983">
        <w:rPr>
          <w:rFonts w:ascii="Garamond" w:hAnsi="Garamond"/>
          <w:bCs/>
        </w:rPr>
        <w:t>Fellow and Tutor in English</w:t>
      </w:r>
    </w:p>
    <w:p w14:paraId="296A8AA9" w14:textId="2A9DE43B" w:rsidR="00381B2B" w:rsidRPr="00A3612A" w:rsidRDefault="00381B2B" w:rsidP="00381B2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2F7020C" w14:textId="77777777" w:rsidR="00A3612A" w:rsidRDefault="00A3612A">
      <w:pPr>
        <w:jc w:val="center"/>
        <w:rPr>
          <w:rFonts w:ascii="Garamond" w:hAnsi="Garamond"/>
          <w:b/>
        </w:rPr>
      </w:pPr>
    </w:p>
    <w:p w14:paraId="61554BDE" w14:textId="77777777" w:rsidR="00544C16" w:rsidRPr="00931D85" w:rsidRDefault="00416B58">
      <w:pPr>
        <w:jc w:val="center"/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English Literature 1830</w:t>
      </w:r>
      <w:r w:rsidR="00544C16" w:rsidRPr="00931D85">
        <w:rPr>
          <w:rFonts w:ascii="Garamond" w:hAnsi="Garamond"/>
          <w:b/>
        </w:rPr>
        <w:t>-19</w:t>
      </w:r>
      <w:r w:rsidRPr="00931D85">
        <w:rPr>
          <w:rFonts w:ascii="Garamond" w:hAnsi="Garamond"/>
          <w:b/>
        </w:rPr>
        <w:t>1</w:t>
      </w:r>
      <w:r w:rsidR="00544C16" w:rsidRPr="00931D85">
        <w:rPr>
          <w:rFonts w:ascii="Garamond" w:hAnsi="Garamond"/>
          <w:b/>
        </w:rPr>
        <w:t>0</w:t>
      </w:r>
    </w:p>
    <w:p w14:paraId="204C67D4" w14:textId="77777777" w:rsidR="00544C16" w:rsidRPr="00931D85" w:rsidRDefault="00544C16">
      <w:pPr>
        <w:jc w:val="center"/>
        <w:rPr>
          <w:rFonts w:ascii="Garamond" w:hAnsi="Garamond"/>
          <w:b/>
        </w:rPr>
      </w:pPr>
    </w:p>
    <w:p w14:paraId="2E38043D" w14:textId="77777777" w:rsidR="00544C16" w:rsidRPr="00931D85" w:rsidRDefault="00544C16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Week 1</w:t>
      </w:r>
      <w:r w:rsidRPr="00931D85">
        <w:rPr>
          <w:rFonts w:ascii="Garamond" w:hAnsi="Garamond"/>
          <w:b/>
        </w:rPr>
        <w:tab/>
      </w:r>
      <w:r w:rsidRPr="00931D85">
        <w:rPr>
          <w:rFonts w:ascii="Garamond" w:hAnsi="Garamond"/>
          <w:b/>
        </w:rPr>
        <w:tab/>
      </w:r>
      <w:r w:rsidR="005C3569" w:rsidRPr="00931D85">
        <w:rPr>
          <w:rFonts w:ascii="Garamond" w:hAnsi="Garamond"/>
          <w:b/>
        </w:rPr>
        <w:t xml:space="preserve">Tutorials: </w:t>
      </w:r>
      <w:r w:rsidRPr="00931D85">
        <w:rPr>
          <w:rFonts w:ascii="Garamond" w:hAnsi="Garamond"/>
          <w:b/>
        </w:rPr>
        <w:t>The Brontës</w:t>
      </w:r>
    </w:p>
    <w:p w14:paraId="360751EE" w14:textId="77777777" w:rsidR="00DB6523" w:rsidRPr="00931D85" w:rsidRDefault="00544C16" w:rsidP="00DB6523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Week 2</w:t>
      </w:r>
      <w:r w:rsidRPr="00931D85">
        <w:rPr>
          <w:rFonts w:ascii="Garamond" w:hAnsi="Garamond"/>
          <w:b/>
        </w:rPr>
        <w:tab/>
      </w:r>
      <w:r w:rsidRPr="00931D85">
        <w:rPr>
          <w:rFonts w:ascii="Garamond" w:hAnsi="Garamond"/>
          <w:b/>
        </w:rPr>
        <w:tab/>
      </w:r>
      <w:r w:rsidR="00DB6523" w:rsidRPr="00931D85">
        <w:rPr>
          <w:rFonts w:ascii="Garamond" w:hAnsi="Garamond"/>
          <w:b/>
        </w:rPr>
        <w:t>Class: The Dramatic Monologue</w:t>
      </w:r>
      <w:r w:rsidR="00DB6523">
        <w:rPr>
          <w:rFonts w:ascii="Garamond" w:hAnsi="Garamond"/>
          <w:b/>
        </w:rPr>
        <w:t>* (p. 10 of list)</w:t>
      </w:r>
    </w:p>
    <w:p w14:paraId="51DEF306" w14:textId="77777777" w:rsidR="00DB6523" w:rsidRDefault="00DB6523" w:rsidP="00DB6523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ab/>
      </w:r>
      <w:r w:rsidRPr="00931D85">
        <w:rPr>
          <w:rFonts w:ascii="Garamond" w:hAnsi="Garamond"/>
          <w:b/>
        </w:rPr>
        <w:tab/>
      </w:r>
      <w:r w:rsidRPr="00931D85">
        <w:rPr>
          <w:rFonts w:ascii="Garamond" w:hAnsi="Garamond"/>
          <w:b/>
        </w:rPr>
        <w:tab/>
        <w:t xml:space="preserve">Tutorials: Tennyson, Browning, Barrett Browning, </w:t>
      </w:r>
      <w:r>
        <w:rPr>
          <w:rFonts w:ascii="Garamond" w:hAnsi="Garamond"/>
          <w:b/>
        </w:rPr>
        <w:t>Rossetti</w:t>
      </w:r>
    </w:p>
    <w:p w14:paraId="711E05AB" w14:textId="77777777" w:rsidR="00464B44" w:rsidRDefault="00464B44" w:rsidP="00DB6523">
      <w:pPr>
        <w:rPr>
          <w:rFonts w:ascii="Garamond" w:hAnsi="Garamond"/>
          <w:b/>
        </w:rPr>
      </w:pPr>
      <w:r>
        <w:rPr>
          <w:rFonts w:ascii="Garamond" w:hAnsi="Garamond"/>
          <w:b/>
        </w:rPr>
        <w:t>Week 3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DB6523" w:rsidRPr="00931D85">
        <w:rPr>
          <w:rFonts w:ascii="Garamond" w:hAnsi="Garamond"/>
          <w:b/>
        </w:rPr>
        <w:t>Tutorials: Charles Dickens and/or the Social Problem Novel</w:t>
      </w:r>
    </w:p>
    <w:p w14:paraId="27CC5ED1" w14:textId="77777777" w:rsidR="00544C16" w:rsidRPr="00931D85" w:rsidRDefault="00B561A0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 xml:space="preserve">Week 4 </w:t>
      </w:r>
      <w:r w:rsidRPr="00931D85">
        <w:rPr>
          <w:rFonts w:ascii="Garamond" w:hAnsi="Garamond"/>
          <w:b/>
        </w:rPr>
        <w:tab/>
      </w:r>
      <w:r w:rsidRPr="00931D85">
        <w:rPr>
          <w:rFonts w:ascii="Garamond" w:hAnsi="Garamond"/>
          <w:b/>
        </w:rPr>
        <w:tab/>
      </w:r>
      <w:r w:rsidR="005C3569" w:rsidRPr="00931D85">
        <w:rPr>
          <w:rFonts w:ascii="Garamond" w:hAnsi="Garamond"/>
          <w:b/>
        </w:rPr>
        <w:t xml:space="preserve">Tutorials: </w:t>
      </w:r>
      <w:r w:rsidR="00544C16" w:rsidRPr="00931D85">
        <w:rPr>
          <w:rFonts w:ascii="Garamond" w:hAnsi="Garamond"/>
          <w:b/>
        </w:rPr>
        <w:t>George Eliot</w:t>
      </w:r>
    </w:p>
    <w:p w14:paraId="665E4EC4" w14:textId="77777777" w:rsidR="005C3569" w:rsidRPr="00931D85" w:rsidRDefault="005C3569">
      <w:pPr>
        <w:rPr>
          <w:rFonts w:ascii="Garamond" w:hAnsi="Garamond"/>
          <w:b/>
          <w:i/>
        </w:rPr>
      </w:pPr>
      <w:r w:rsidRPr="00931D85">
        <w:rPr>
          <w:rFonts w:ascii="Garamond" w:hAnsi="Garamond"/>
          <w:b/>
        </w:rPr>
        <w:tab/>
      </w:r>
      <w:r w:rsidRPr="00931D85">
        <w:rPr>
          <w:rFonts w:ascii="Garamond" w:hAnsi="Garamond"/>
          <w:b/>
        </w:rPr>
        <w:tab/>
      </w:r>
      <w:r w:rsidRPr="00931D85">
        <w:rPr>
          <w:rFonts w:ascii="Garamond" w:hAnsi="Garamond"/>
          <w:b/>
        </w:rPr>
        <w:tab/>
      </w:r>
      <w:r w:rsidRPr="00931D85">
        <w:rPr>
          <w:rFonts w:ascii="Garamond" w:hAnsi="Garamond"/>
          <w:b/>
          <w:i/>
        </w:rPr>
        <w:t>Visit to Ashmolean (tbc)</w:t>
      </w:r>
    </w:p>
    <w:p w14:paraId="4B00A30C" w14:textId="77777777" w:rsidR="00C45DCA" w:rsidRPr="00931D85" w:rsidRDefault="00B561A0" w:rsidP="00B561A0">
      <w:pPr>
        <w:ind w:left="2160" w:hanging="2160"/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Week 5</w:t>
      </w:r>
      <w:r w:rsidR="00544C16" w:rsidRPr="00931D85">
        <w:rPr>
          <w:rFonts w:ascii="Garamond" w:hAnsi="Garamond"/>
          <w:b/>
        </w:rPr>
        <w:tab/>
      </w:r>
      <w:r w:rsidR="005C3569" w:rsidRPr="00931D85">
        <w:rPr>
          <w:rFonts w:ascii="Garamond" w:hAnsi="Garamond"/>
          <w:b/>
        </w:rPr>
        <w:t xml:space="preserve">Tutorials: </w:t>
      </w:r>
      <w:r w:rsidR="00C45DCA" w:rsidRPr="00931D85">
        <w:rPr>
          <w:rFonts w:ascii="Garamond" w:hAnsi="Garamond"/>
          <w:b/>
        </w:rPr>
        <w:t>Victorian Theatre and Theatricality</w:t>
      </w:r>
    </w:p>
    <w:p w14:paraId="727BE823" w14:textId="77777777" w:rsidR="00544C16" w:rsidRPr="00931D85" w:rsidRDefault="00B561A0" w:rsidP="00B561A0">
      <w:pPr>
        <w:ind w:left="2160" w:hanging="2160"/>
        <w:rPr>
          <w:rFonts w:ascii="Garamond" w:hAnsi="Garamond"/>
          <w:b/>
          <w:i/>
        </w:rPr>
      </w:pPr>
      <w:r w:rsidRPr="00931D85">
        <w:rPr>
          <w:rFonts w:ascii="Garamond" w:hAnsi="Garamond"/>
          <w:b/>
        </w:rPr>
        <w:t xml:space="preserve">Week 6 </w:t>
      </w:r>
      <w:r w:rsidR="00544C16" w:rsidRPr="00931D85">
        <w:rPr>
          <w:rFonts w:ascii="Garamond" w:hAnsi="Garamond"/>
          <w:b/>
        </w:rPr>
        <w:tab/>
      </w:r>
      <w:r w:rsidR="00C45DCA" w:rsidRPr="00931D85">
        <w:rPr>
          <w:rFonts w:ascii="Garamond" w:hAnsi="Garamond"/>
          <w:b/>
        </w:rPr>
        <w:t xml:space="preserve">Class: </w:t>
      </w:r>
      <w:r w:rsidR="00C45DCA" w:rsidRPr="00931D85">
        <w:rPr>
          <w:rFonts w:ascii="Garamond" w:hAnsi="Garamond"/>
          <w:b/>
          <w:i/>
        </w:rPr>
        <w:t>Dracula</w:t>
      </w:r>
      <w:r w:rsidR="00C45DCA" w:rsidRPr="00931D85">
        <w:rPr>
          <w:rFonts w:ascii="Garamond" w:hAnsi="Garamond"/>
          <w:b/>
        </w:rPr>
        <w:t xml:space="preserve">, </w:t>
      </w:r>
      <w:r w:rsidR="00C45DCA" w:rsidRPr="00931D85">
        <w:rPr>
          <w:rFonts w:ascii="Garamond" w:hAnsi="Garamond"/>
          <w:b/>
          <w:i/>
        </w:rPr>
        <w:t>Dr Jekyll and Mr Hyde</w:t>
      </w:r>
      <w:r w:rsidR="00C45DCA" w:rsidRPr="00931D85">
        <w:rPr>
          <w:rFonts w:ascii="Garamond" w:hAnsi="Garamond"/>
          <w:b/>
        </w:rPr>
        <w:t xml:space="preserve">, </w:t>
      </w:r>
      <w:r w:rsidR="00C45DCA" w:rsidRPr="00931D85">
        <w:rPr>
          <w:rFonts w:ascii="Garamond" w:hAnsi="Garamond"/>
          <w:b/>
          <w:i/>
        </w:rPr>
        <w:t>She</w:t>
      </w:r>
    </w:p>
    <w:p w14:paraId="16856C52" w14:textId="77777777" w:rsidR="00544C16" w:rsidRPr="00931D85" w:rsidRDefault="005C3569" w:rsidP="005C3569">
      <w:pPr>
        <w:ind w:left="2160" w:hanging="2160"/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Week 7</w:t>
      </w:r>
      <w:r w:rsidRPr="00931D85">
        <w:rPr>
          <w:rFonts w:ascii="Garamond" w:hAnsi="Garamond"/>
          <w:b/>
        </w:rPr>
        <w:tab/>
        <w:t xml:space="preserve">Tutorials: </w:t>
      </w:r>
      <w:r w:rsidR="00544C16" w:rsidRPr="00931D85">
        <w:rPr>
          <w:rFonts w:ascii="Garamond" w:hAnsi="Garamond"/>
          <w:b/>
        </w:rPr>
        <w:t>Aestheticism</w:t>
      </w:r>
    </w:p>
    <w:p w14:paraId="179944F5" w14:textId="77777777" w:rsidR="00A25EA0" w:rsidRPr="00931D85" w:rsidRDefault="00A25EA0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Week 8</w:t>
      </w:r>
      <w:r w:rsidRPr="00931D85">
        <w:rPr>
          <w:rFonts w:ascii="Garamond" w:hAnsi="Garamond"/>
          <w:b/>
        </w:rPr>
        <w:tab/>
      </w:r>
      <w:r w:rsidRPr="00931D85">
        <w:rPr>
          <w:rFonts w:ascii="Garamond" w:hAnsi="Garamond"/>
          <w:b/>
        </w:rPr>
        <w:tab/>
      </w:r>
      <w:r w:rsidR="005C3569" w:rsidRPr="00931D85">
        <w:rPr>
          <w:rFonts w:ascii="Garamond" w:hAnsi="Garamond"/>
          <w:b/>
        </w:rPr>
        <w:t xml:space="preserve">Tutorials: </w:t>
      </w:r>
      <w:proofErr w:type="gramStart"/>
      <w:r w:rsidRPr="00931D85">
        <w:rPr>
          <w:rFonts w:ascii="Garamond" w:hAnsi="Garamond"/>
          <w:b/>
        </w:rPr>
        <w:t>African-American</w:t>
      </w:r>
      <w:proofErr w:type="gramEnd"/>
      <w:r w:rsidRPr="00931D85">
        <w:rPr>
          <w:rFonts w:ascii="Garamond" w:hAnsi="Garamond"/>
          <w:b/>
        </w:rPr>
        <w:t xml:space="preserve"> Literature</w:t>
      </w:r>
    </w:p>
    <w:p w14:paraId="6DF72333" w14:textId="77777777" w:rsidR="00544C16" w:rsidRPr="00931D85" w:rsidRDefault="00544C16">
      <w:pPr>
        <w:rPr>
          <w:rFonts w:ascii="Garamond" w:hAnsi="Garamond"/>
          <w:b/>
        </w:rPr>
      </w:pPr>
    </w:p>
    <w:p w14:paraId="3D0E3E35" w14:textId="77777777" w:rsidR="00544C16" w:rsidRPr="00931D85" w:rsidRDefault="00544C16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Week 1</w:t>
      </w:r>
      <w:r w:rsidR="00464B44">
        <w:rPr>
          <w:rFonts w:ascii="Garamond" w:hAnsi="Garamond"/>
          <w:b/>
        </w:rPr>
        <w:t xml:space="preserve">: </w:t>
      </w:r>
      <w:r w:rsidRPr="00931D85">
        <w:rPr>
          <w:rFonts w:ascii="Garamond" w:hAnsi="Garamond"/>
          <w:b/>
        </w:rPr>
        <w:t>The Brontës</w:t>
      </w:r>
    </w:p>
    <w:p w14:paraId="667559A2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Anne Brontë, </w:t>
      </w:r>
      <w:r w:rsidRPr="00931D85">
        <w:rPr>
          <w:rFonts w:ascii="Garamond" w:hAnsi="Garamond"/>
          <w:u w:val="single"/>
        </w:rPr>
        <w:t>The Tenant of Wildfell Hall</w:t>
      </w:r>
      <w:r w:rsidRPr="00931D85">
        <w:rPr>
          <w:rFonts w:ascii="Garamond" w:hAnsi="Garamond"/>
        </w:rPr>
        <w:t xml:space="preserve"> (1848)</w:t>
      </w:r>
    </w:p>
    <w:p w14:paraId="3EFC88A6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Charlotte Brontë, </w:t>
      </w:r>
      <w:r w:rsidRPr="00931D85">
        <w:rPr>
          <w:rFonts w:ascii="Garamond" w:hAnsi="Garamond"/>
          <w:u w:val="single"/>
        </w:rPr>
        <w:t>Jane Eyre</w:t>
      </w:r>
      <w:r w:rsidRPr="00931D85">
        <w:rPr>
          <w:rFonts w:ascii="Garamond" w:hAnsi="Garamond"/>
        </w:rPr>
        <w:t xml:space="preserve"> (1848), </w:t>
      </w:r>
      <w:proofErr w:type="spellStart"/>
      <w:r w:rsidRPr="00931D85">
        <w:rPr>
          <w:rFonts w:ascii="Garamond" w:hAnsi="Garamond"/>
          <w:u w:val="single"/>
        </w:rPr>
        <w:t>Vilette</w:t>
      </w:r>
      <w:proofErr w:type="spellEnd"/>
      <w:r w:rsidRPr="00931D85">
        <w:rPr>
          <w:rFonts w:ascii="Garamond" w:hAnsi="Garamond"/>
        </w:rPr>
        <w:t xml:space="preserve"> (1853)</w:t>
      </w:r>
    </w:p>
    <w:p w14:paraId="79131840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Emily Brontë, </w:t>
      </w:r>
      <w:r w:rsidRPr="00931D85">
        <w:rPr>
          <w:rFonts w:ascii="Garamond" w:hAnsi="Garamond"/>
          <w:u w:val="single"/>
        </w:rPr>
        <w:t>Wuthering Heights</w:t>
      </w:r>
      <w:r w:rsidRPr="00931D85">
        <w:rPr>
          <w:rFonts w:ascii="Garamond" w:hAnsi="Garamond"/>
        </w:rPr>
        <w:t xml:space="preserve"> (1847)</w:t>
      </w:r>
    </w:p>
    <w:p w14:paraId="6C96482F" w14:textId="77777777" w:rsidR="00544C16" w:rsidRPr="00931D85" w:rsidRDefault="00544C16">
      <w:pPr>
        <w:rPr>
          <w:rFonts w:ascii="Garamond" w:hAnsi="Garamond"/>
          <w:u w:val="single"/>
        </w:rPr>
      </w:pPr>
      <w:r w:rsidRPr="00931D85">
        <w:rPr>
          <w:rFonts w:ascii="Garamond" w:hAnsi="Garamond"/>
        </w:rPr>
        <w:t xml:space="preserve">--, </w:t>
      </w:r>
      <w:r w:rsidRPr="00931D85">
        <w:rPr>
          <w:rFonts w:ascii="Garamond" w:hAnsi="Garamond"/>
          <w:u w:val="single"/>
        </w:rPr>
        <w:t>The Complete Poems</w:t>
      </w:r>
    </w:p>
    <w:p w14:paraId="5C5C1381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--, </w:t>
      </w:r>
      <w:proofErr w:type="spellStart"/>
      <w:r w:rsidRPr="00931D85">
        <w:rPr>
          <w:rFonts w:ascii="Garamond" w:hAnsi="Garamond"/>
          <w:u w:val="single"/>
        </w:rPr>
        <w:t>Gondal’s</w:t>
      </w:r>
      <w:proofErr w:type="spellEnd"/>
      <w:r w:rsidRPr="00931D85">
        <w:rPr>
          <w:rFonts w:ascii="Garamond" w:hAnsi="Garamond"/>
          <w:u w:val="single"/>
        </w:rPr>
        <w:t xml:space="preserve"> Queen: A Novel in Verse</w:t>
      </w:r>
      <w:r w:rsidRPr="00931D85">
        <w:rPr>
          <w:rFonts w:ascii="Garamond" w:hAnsi="Garamond"/>
        </w:rPr>
        <w:t xml:space="preserve"> ed. Fanny E. </w:t>
      </w:r>
      <w:proofErr w:type="spellStart"/>
      <w:r w:rsidRPr="00931D85">
        <w:rPr>
          <w:rFonts w:ascii="Garamond" w:hAnsi="Garamond"/>
        </w:rPr>
        <w:t>Ratchford</w:t>
      </w:r>
      <w:proofErr w:type="spellEnd"/>
      <w:r w:rsidRPr="00931D85">
        <w:rPr>
          <w:rFonts w:ascii="Garamond" w:hAnsi="Garamond"/>
        </w:rPr>
        <w:t xml:space="preserve"> (1955)</w:t>
      </w:r>
    </w:p>
    <w:p w14:paraId="5365335F" w14:textId="77777777" w:rsidR="00544C16" w:rsidRPr="00931D85" w:rsidRDefault="00544C16">
      <w:pPr>
        <w:rPr>
          <w:rFonts w:ascii="Garamond" w:hAnsi="Garamond"/>
        </w:rPr>
      </w:pPr>
    </w:p>
    <w:p w14:paraId="6144FA69" w14:textId="77777777" w:rsidR="00544C16" w:rsidRPr="00931D85" w:rsidRDefault="00544C16">
      <w:pPr>
        <w:rPr>
          <w:rFonts w:ascii="Garamond" w:hAnsi="Garamond"/>
          <w:u w:val="single"/>
        </w:rPr>
      </w:pPr>
    </w:p>
    <w:p w14:paraId="2E4789ED" w14:textId="0F2CBF14" w:rsidR="00DB6523" w:rsidRDefault="00DB6523" w:rsidP="00DB6523">
      <w:pPr>
        <w:rPr>
          <w:rFonts w:ascii="Garamond" w:hAnsi="Garamond"/>
          <w:b/>
        </w:rPr>
      </w:pPr>
      <w:r>
        <w:rPr>
          <w:rFonts w:ascii="Garamond" w:hAnsi="Garamond"/>
          <w:b/>
        </w:rPr>
        <w:t>Week 2: Poetry</w:t>
      </w:r>
      <w:r w:rsidR="00381B2B">
        <w:rPr>
          <w:rFonts w:ascii="Garamond" w:hAnsi="Garamond"/>
          <w:b/>
        </w:rPr>
        <w:t xml:space="preserve"> </w:t>
      </w:r>
      <w:r w:rsidR="00797983">
        <w:rPr>
          <w:rFonts w:ascii="Garamond" w:hAnsi="Garamond"/>
          <w:b/>
        </w:rPr>
        <w:t>(you can choose between the poets listed)</w:t>
      </w:r>
    </w:p>
    <w:p w14:paraId="098325A3" w14:textId="77777777" w:rsidR="00DB6523" w:rsidRPr="00931D85" w:rsidRDefault="00DB6523" w:rsidP="00DB6523">
      <w:pPr>
        <w:rPr>
          <w:rFonts w:ascii="Garamond" w:hAnsi="Garamond"/>
          <w:b/>
        </w:rPr>
      </w:pPr>
      <w:proofErr w:type="spellStart"/>
      <w:r w:rsidRPr="00931D85">
        <w:rPr>
          <w:rFonts w:ascii="Garamond" w:hAnsi="Garamond"/>
          <w:b/>
        </w:rPr>
        <w:t>i</w:t>
      </w:r>
      <w:proofErr w:type="spellEnd"/>
      <w:r w:rsidRPr="00931D85">
        <w:rPr>
          <w:rFonts w:ascii="Garamond" w:hAnsi="Garamond"/>
          <w:b/>
        </w:rPr>
        <w:t>. Alfred, Lord Tennyson</w:t>
      </w:r>
    </w:p>
    <w:p w14:paraId="07479E35" w14:textId="77777777" w:rsidR="00DB6523" w:rsidRPr="00931D85" w:rsidRDefault="00DB6523" w:rsidP="00DB6523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The standard critical edition of Tennyson’s poems is </w:t>
      </w:r>
      <w:r w:rsidRPr="00931D85">
        <w:rPr>
          <w:rFonts w:ascii="Garamond" w:hAnsi="Garamond"/>
          <w:u w:val="single"/>
        </w:rPr>
        <w:t>The Poems of Tennyson</w:t>
      </w:r>
      <w:r w:rsidRPr="00931D85">
        <w:rPr>
          <w:rFonts w:ascii="Garamond" w:hAnsi="Garamond"/>
        </w:rPr>
        <w:t>, 2</w:t>
      </w:r>
      <w:r w:rsidRPr="00931D85">
        <w:rPr>
          <w:rFonts w:ascii="Garamond" w:hAnsi="Garamond"/>
          <w:vertAlign w:val="superscript"/>
        </w:rPr>
        <w:t>nd</w:t>
      </w:r>
      <w:r w:rsidRPr="00931D85">
        <w:rPr>
          <w:rFonts w:ascii="Garamond" w:hAnsi="Garamond"/>
        </w:rPr>
        <w:t xml:space="preserve"> edition, 3 vols., ed. Christopher Ricks. </w:t>
      </w:r>
    </w:p>
    <w:p w14:paraId="618D0F60" w14:textId="77777777" w:rsidR="00DB6523" w:rsidRPr="00931D85" w:rsidRDefault="00DB6523" w:rsidP="00DB6523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>Tennyson: Selected Poems</w:t>
      </w:r>
      <w:r w:rsidRPr="00931D85">
        <w:rPr>
          <w:rFonts w:ascii="Garamond" w:hAnsi="Garamond"/>
        </w:rPr>
        <w:t xml:space="preserve"> ed. Aidan Day (Penguin, 1991)</w:t>
      </w:r>
    </w:p>
    <w:p w14:paraId="7B93B195" w14:textId="77777777" w:rsidR="00DB6523" w:rsidRDefault="00DB6523" w:rsidP="00DB6523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>In Memoriam</w:t>
      </w:r>
      <w:r w:rsidRPr="00931D85">
        <w:rPr>
          <w:rFonts w:ascii="Garamond" w:hAnsi="Garamond"/>
        </w:rPr>
        <w:t xml:space="preserve"> ed. Susan </w:t>
      </w:r>
      <w:proofErr w:type="spellStart"/>
      <w:r w:rsidRPr="00931D85">
        <w:rPr>
          <w:rFonts w:ascii="Garamond" w:hAnsi="Garamond"/>
        </w:rPr>
        <w:t>Shatto</w:t>
      </w:r>
      <w:proofErr w:type="spellEnd"/>
      <w:r w:rsidRPr="00931D85">
        <w:rPr>
          <w:rFonts w:ascii="Garamond" w:hAnsi="Garamond"/>
        </w:rPr>
        <w:t xml:space="preserve"> and Marion Shaw (Clarendon Press, 1986)</w:t>
      </w:r>
    </w:p>
    <w:p w14:paraId="6C10ADEB" w14:textId="77777777" w:rsidR="00DB6523" w:rsidRPr="004666D0" w:rsidRDefault="00DB6523" w:rsidP="00DB6523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>In Memoriam</w:t>
      </w:r>
      <w:r w:rsidRPr="00931D85">
        <w:rPr>
          <w:rFonts w:ascii="Garamond" w:hAnsi="Garamond"/>
        </w:rPr>
        <w:t xml:space="preserve"> ed. Erik Gray (Norton Critical Edition) </w:t>
      </w:r>
      <w:r w:rsidRPr="00931D85">
        <w:rPr>
          <w:rFonts w:ascii="Garamond" w:hAnsi="Garamond"/>
          <w:i/>
        </w:rPr>
        <w:t xml:space="preserve">includes important critical writings on </w:t>
      </w:r>
      <w:r>
        <w:rPr>
          <w:rFonts w:ascii="Garamond" w:hAnsi="Garamond"/>
          <w:i/>
        </w:rPr>
        <w:tab/>
      </w:r>
      <w:r w:rsidRPr="00931D85">
        <w:rPr>
          <w:rFonts w:ascii="Garamond" w:hAnsi="Garamond"/>
          <w:i/>
        </w:rPr>
        <w:t>the poem</w:t>
      </w:r>
    </w:p>
    <w:p w14:paraId="56ECF5E6" w14:textId="77777777" w:rsidR="00DB6523" w:rsidRPr="00931D85" w:rsidRDefault="00DB6523" w:rsidP="00DB6523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>Tennyson’s Maud: A Definitive Edition</w:t>
      </w:r>
      <w:r w:rsidRPr="00931D85">
        <w:rPr>
          <w:rFonts w:ascii="Garamond" w:hAnsi="Garamond"/>
        </w:rPr>
        <w:t xml:space="preserve"> ed. Susan </w:t>
      </w:r>
      <w:proofErr w:type="spellStart"/>
      <w:r w:rsidRPr="00931D85">
        <w:rPr>
          <w:rFonts w:ascii="Garamond" w:hAnsi="Garamond"/>
        </w:rPr>
        <w:t>Shatto</w:t>
      </w:r>
      <w:proofErr w:type="spellEnd"/>
      <w:r w:rsidRPr="00931D85">
        <w:rPr>
          <w:rFonts w:ascii="Garamond" w:hAnsi="Garamond"/>
        </w:rPr>
        <w:t xml:space="preserve"> (Athlone Press, 1986)</w:t>
      </w:r>
    </w:p>
    <w:p w14:paraId="7F5F839E" w14:textId="77777777" w:rsidR="00DB6523" w:rsidRPr="00931D85" w:rsidRDefault="00DB6523" w:rsidP="00DB6523">
      <w:pPr>
        <w:rPr>
          <w:rFonts w:ascii="Garamond" w:hAnsi="Garamond"/>
        </w:rPr>
      </w:pPr>
    </w:p>
    <w:p w14:paraId="0E4939AA" w14:textId="77777777" w:rsidR="00DB6523" w:rsidRPr="00931D85" w:rsidRDefault="00DB6523" w:rsidP="00DB6523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lastRenderedPageBreak/>
        <w:t>ii. Robert Browning</w:t>
      </w:r>
    </w:p>
    <w:p w14:paraId="2A35EC93" w14:textId="77777777" w:rsidR="00DB6523" w:rsidRPr="00931D85" w:rsidRDefault="00DB6523" w:rsidP="00DB6523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>Poems</w:t>
      </w:r>
      <w:r w:rsidRPr="00931D85">
        <w:rPr>
          <w:rFonts w:ascii="Garamond" w:hAnsi="Garamond"/>
        </w:rPr>
        <w:t>, ed. Donald Smalley, 1956</w:t>
      </w:r>
    </w:p>
    <w:p w14:paraId="71C1979E" w14:textId="77777777" w:rsidR="00DB6523" w:rsidRPr="00931D85" w:rsidRDefault="00DB6523" w:rsidP="00DB6523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>Robert Browning: The Poems</w:t>
      </w:r>
      <w:r w:rsidRPr="00931D85">
        <w:rPr>
          <w:rFonts w:ascii="Garamond" w:hAnsi="Garamond"/>
        </w:rPr>
        <w:t>, 2 vols, ed. John Pettigrew and Thomas J. Collins, 1981</w:t>
      </w:r>
    </w:p>
    <w:p w14:paraId="145FE643" w14:textId="21CA2F62" w:rsidR="00DB6523" w:rsidRPr="00931D85" w:rsidRDefault="00DB6523" w:rsidP="00DB6523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>The Poems of Robert Browning</w:t>
      </w:r>
      <w:r w:rsidRPr="00931D85">
        <w:rPr>
          <w:rFonts w:ascii="Garamond" w:hAnsi="Garamond"/>
        </w:rPr>
        <w:t xml:space="preserve">, 2 vols, ed. John Woolford and Daniel </w:t>
      </w:r>
      <w:proofErr w:type="spellStart"/>
      <w:r w:rsidRPr="00931D85">
        <w:rPr>
          <w:rFonts w:ascii="Garamond" w:hAnsi="Garamond"/>
        </w:rPr>
        <w:t>Karlin</w:t>
      </w:r>
      <w:proofErr w:type="spellEnd"/>
      <w:r w:rsidRPr="00931D85">
        <w:rPr>
          <w:rFonts w:ascii="Garamond" w:hAnsi="Garamond"/>
        </w:rPr>
        <w:t>, 1991</w:t>
      </w:r>
    </w:p>
    <w:p w14:paraId="3E114F90" w14:textId="77777777" w:rsidR="00DB6523" w:rsidRPr="00931D85" w:rsidRDefault="00DB6523" w:rsidP="00DB6523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iii. Christina Rossetti and Elizabeth Barrett Browning</w:t>
      </w:r>
    </w:p>
    <w:p w14:paraId="39261C22" w14:textId="77777777" w:rsidR="00DB6523" w:rsidRPr="00931D85" w:rsidRDefault="00DB6523" w:rsidP="00DB6523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>Nineteenth-century Women Poets: An Oxford Anthology</w:t>
      </w:r>
      <w:r w:rsidRPr="00931D85">
        <w:rPr>
          <w:rFonts w:ascii="Garamond" w:hAnsi="Garamond"/>
        </w:rPr>
        <w:t xml:space="preserve"> ed. Isobel Armstrong et al, </w:t>
      </w:r>
    </w:p>
    <w:p w14:paraId="06120F82" w14:textId="77777777" w:rsidR="00DB6523" w:rsidRPr="00931D85" w:rsidRDefault="00DB6523" w:rsidP="00DB6523">
      <w:pPr>
        <w:rPr>
          <w:rFonts w:ascii="Garamond" w:hAnsi="Garamond"/>
        </w:rPr>
      </w:pPr>
      <w:r w:rsidRPr="00931D85">
        <w:rPr>
          <w:rFonts w:ascii="Garamond" w:hAnsi="Garamond"/>
        </w:rPr>
        <w:t>1996</w:t>
      </w:r>
    </w:p>
    <w:p w14:paraId="7DE9A8D1" w14:textId="77777777" w:rsidR="00DB6523" w:rsidRPr="00931D85" w:rsidRDefault="00DB6523" w:rsidP="00DB6523">
      <w:pPr>
        <w:rPr>
          <w:rFonts w:ascii="Garamond" w:hAnsi="Garamond"/>
        </w:rPr>
      </w:pPr>
      <w:r w:rsidRPr="00931D85">
        <w:rPr>
          <w:rFonts w:ascii="Garamond" w:hAnsi="Garamond"/>
        </w:rPr>
        <w:t>[You could also consult the Everyman edition of Ro</w:t>
      </w:r>
      <w:r>
        <w:rPr>
          <w:rFonts w:ascii="Garamond" w:hAnsi="Garamond"/>
        </w:rPr>
        <w:t>s</w:t>
      </w:r>
      <w:r w:rsidRPr="00931D85">
        <w:rPr>
          <w:rFonts w:ascii="Garamond" w:hAnsi="Garamond"/>
        </w:rPr>
        <w:t>setti’s Selected Poems and the Penguin Classics edition of Barrett Browning’s Selected Poems]</w:t>
      </w:r>
    </w:p>
    <w:p w14:paraId="668DE28F" w14:textId="77777777" w:rsidR="00DB6523" w:rsidRDefault="00DB6523" w:rsidP="00464B44">
      <w:pPr>
        <w:rPr>
          <w:rFonts w:ascii="Garamond" w:hAnsi="Garamond"/>
          <w:b/>
        </w:rPr>
      </w:pPr>
    </w:p>
    <w:p w14:paraId="6C3964A2" w14:textId="3E5ACEBB" w:rsidR="00464B44" w:rsidRDefault="00464B44" w:rsidP="00464B4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Week </w:t>
      </w:r>
      <w:r w:rsidR="00DB6523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: </w:t>
      </w:r>
      <w:r w:rsidRPr="00931D85">
        <w:rPr>
          <w:rFonts w:ascii="Garamond" w:hAnsi="Garamond"/>
          <w:b/>
        </w:rPr>
        <w:t>Charles Dickens and/or the Social Problem Novel</w:t>
      </w:r>
      <w:r w:rsidR="00797983">
        <w:rPr>
          <w:rFonts w:ascii="Garamond" w:hAnsi="Garamond"/>
          <w:b/>
        </w:rPr>
        <w:t xml:space="preserve"> (you can choose between these two topics)</w:t>
      </w:r>
    </w:p>
    <w:p w14:paraId="3CB9C043" w14:textId="77777777" w:rsidR="00797983" w:rsidRPr="00931D85" w:rsidRDefault="00797983" w:rsidP="00464B44">
      <w:pPr>
        <w:rPr>
          <w:rFonts w:ascii="Garamond" w:hAnsi="Garamond"/>
          <w:b/>
        </w:rPr>
      </w:pPr>
    </w:p>
    <w:p w14:paraId="70D68F23" w14:textId="77777777" w:rsidR="00464B44" w:rsidRPr="00931D85" w:rsidRDefault="00464B44" w:rsidP="00464B44">
      <w:pPr>
        <w:rPr>
          <w:rFonts w:ascii="Garamond" w:hAnsi="Garamond"/>
          <w:b/>
        </w:rPr>
      </w:pPr>
      <w:proofErr w:type="spellStart"/>
      <w:r w:rsidRPr="00931D85">
        <w:rPr>
          <w:rFonts w:ascii="Garamond" w:hAnsi="Garamond"/>
          <w:b/>
        </w:rPr>
        <w:t>i</w:t>
      </w:r>
      <w:proofErr w:type="spellEnd"/>
      <w:r w:rsidRPr="00931D85">
        <w:rPr>
          <w:rFonts w:ascii="Garamond" w:hAnsi="Garamond"/>
          <w:b/>
        </w:rPr>
        <w:t>. Charles Dickens</w:t>
      </w:r>
    </w:p>
    <w:p w14:paraId="723E2E51" w14:textId="77777777" w:rsidR="00464B44" w:rsidRPr="00931D85" w:rsidRDefault="00464B44" w:rsidP="00464B44">
      <w:pPr>
        <w:rPr>
          <w:rFonts w:ascii="Garamond" w:hAnsi="Garamond" w:cs="TimesNewRomanPSMT"/>
        </w:rPr>
      </w:pPr>
      <w:r w:rsidRPr="00931D85">
        <w:rPr>
          <w:rFonts w:ascii="Garamond" w:hAnsi="Garamond"/>
          <w:u w:val="single"/>
        </w:rPr>
        <w:t>Bleak House</w:t>
      </w:r>
      <w:r w:rsidRPr="00931D85">
        <w:rPr>
          <w:rFonts w:ascii="Garamond" w:hAnsi="Garamond"/>
        </w:rPr>
        <w:t xml:space="preserve"> (</w:t>
      </w:r>
      <w:r w:rsidRPr="00931D85">
        <w:rPr>
          <w:rFonts w:ascii="Garamond" w:hAnsi="Garamond" w:cs="TimesNewRomanPSMT"/>
        </w:rPr>
        <w:t>1852-3)</w:t>
      </w:r>
    </w:p>
    <w:p w14:paraId="5683DC53" w14:textId="77777777" w:rsidR="00464B44" w:rsidRPr="00931D85" w:rsidRDefault="00464B44" w:rsidP="00464B44">
      <w:pPr>
        <w:rPr>
          <w:rFonts w:ascii="Garamond" w:hAnsi="Garamond" w:cs="TimesNewRomanPSMT"/>
        </w:rPr>
      </w:pPr>
      <w:r w:rsidRPr="00931D85">
        <w:rPr>
          <w:rFonts w:ascii="Garamond" w:hAnsi="Garamond" w:cs="TimesNewRomanPSMT"/>
        </w:rPr>
        <w:t>Optional/additional reading:</w:t>
      </w:r>
    </w:p>
    <w:p w14:paraId="1BA84295" w14:textId="77777777" w:rsidR="00464B44" w:rsidRPr="00931D85" w:rsidRDefault="00464B44" w:rsidP="00464B44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931D85">
        <w:rPr>
          <w:rFonts w:ascii="Garamond" w:hAnsi="Garamond" w:cs="TimesNewRomanPS-ItalicMT"/>
          <w:iCs/>
          <w:u w:val="single"/>
        </w:rPr>
        <w:t>Sketches by Boz</w:t>
      </w:r>
      <w:r w:rsidRPr="00931D85">
        <w:rPr>
          <w:rFonts w:ascii="Garamond" w:hAnsi="Garamond" w:cs="TimesNewRomanPS-ItalicMT"/>
          <w:i/>
          <w:iCs/>
        </w:rPr>
        <w:t xml:space="preserve"> </w:t>
      </w:r>
      <w:r w:rsidRPr="00931D85">
        <w:rPr>
          <w:rFonts w:ascii="Garamond" w:hAnsi="Garamond" w:cs="TimesNewRomanPSMT"/>
        </w:rPr>
        <w:t>(1833-6)</w:t>
      </w:r>
    </w:p>
    <w:p w14:paraId="210F0D39" w14:textId="77777777" w:rsidR="00464B44" w:rsidRPr="00931D85" w:rsidRDefault="00464B44" w:rsidP="00464B44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931D85">
        <w:rPr>
          <w:rFonts w:ascii="Garamond" w:hAnsi="Garamond" w:cs="TimesNewRomanPS-ItalicMT"/>
          <w:iCs/>
          <w:u w:val="single"/>
        </w:rPr>
        <w:t>Dombey and Son</w:t>
      </w:r>
      <w:r w:rsidRPr="00931D85">
        <w:rPr>
          <w:rFonts w:ascii="Garamond" w:hAnsi="Garamond" w:cs="TimesNewRomanPS-ItalicMT"/>
          <w:i/>
          <w:iCs/>
        </w:rPr>
        <w:t xml:space="preserve"> </w:t>
      </w:r>
      <w:r w:rsidRPr="00931D85">
        <w:rPr>
          <w:rFonts w:ascii="Garamond" w:hAnsi="Garamond" w:cs="TimesNewRomanPSMT"/>
        </w:rPr>
        <w:t>(1846-8)</w:t>
      </w:r>
    </w:p>
    <w:p w14:paraId="597AF4EF" w14:textId="77777777" w:rsidR="00464B44" w:rsidRPr="00931D85" w:rsidRDefault="00464B44" w:rsidP="00464B44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931D85">
        <w:rPr>
          <w:rFonts w:ascii="Garamond" w:hAnsi="Garamond" w:cs="TimesNewRomanPSMT"/>
        </w:rPr>
        <w:t xml:space="preserve"> </w:t>
      </w:r>
      <w:r w:rsidRPr="00931D85">
        <w:rPr>
          <w:rFonts w:ascii="Garamond" w:hAnsi="Garamond" w:cs="TimesNewRomanPS-ItalicMT"/>
          <w:iCs/>
          <w:u w:val="single"/>
        </w:rPr>
        <w:t>David Copperfield</w:t>
      </w:r>
      <w:r w:rsidRPr="00931D85">
        <w:rPr>
          <w:rFonts w:ascii="Garamond" w:hAnsi="Garamond" w:cs="TimesNewRomanPS-ItalicMT"/>
          <w:i/>
          <w:iCs/>
        </w:rPr>
        <w:t xml:space="preserve"> </w:t>
      </w:r>
      <w:r w:rsidRPr="00931D85">
        <w:rPr>
          <w:rFonts w:ascii="Garamond" w:hAnsi="Garamond" w:cs="TimesNewRomanPSMT"/>
        </w:rPr>
        <w:t>(1849-50)</w:t>
      </w:r>
    </w:p>
    <w:p w14:paraId="5D135BA0" w14:textId="77777777" w:rsidR="00464B44" w:rsidRPr="00931D85" w:rsidRDefault="00464B44" w:rsidP="00464B44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931D85">
        <w:rPr>
          <w:rFonts w:ascii="Garamond" w:hAnsi="Garamond" w:cs="TimesNewRomanPS-ItalicMT"/>
          <w:iCs/>
          <w:u w:val="single"/>
        </w:rPr>
        <w:t xml:space="preserve">Little </w:t>
      </w:r>
      <w:proofErr w:type="spellStart"/>
      <w:r w:rsidRPr="00931D85">
        <w:rPr>
          <w:rFonts w:ascii="Garamond" w:hAnsi="Garamond" w:cs="TimesNewRomanPS-ItalicMT"/>
          <w:iCs/>
          <w:u w:val="single"/>
        </w:rPr>
        <w:t>Dorrit</w:t>
      </w:r>
      <w:proofErr w:type="spellEnd"/>
      <w:r w:rsidRPr="00931D85">
        <w:rPr>
          <w:rFonts w:ascii="Garamond" w:hAnsi="Garamond" w:cs="TimesNewRomanPS-ItalicMT"/>
          <w:iCs/>
        </w:rPr>
        <w:t xml:space="preserve"> </w:t>
      </w:r>
      <w:r w:rsidRPr="00931D85">
        <w:rPr>
          <w:rFonts w:ascii="Garamond" w:hAnsi="Garamond" w:cs="TimesNewRomanPSMT"/>
        </w:rPr>
        <w:t>(1855-7)</w:t>
      </w:r>
    </w:p>
    <w:p w14:paraId="4AAEEB0E" w14:textId="77777777" w:rsidR="00464B44" w:rsidRPr="00931D85" w:rsidRDefault="00464B44" w:rsidP="00464B44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931D85">
        <w:rPr>
          <w:rFonts w:ascii="Garamond" w:hAnsi="Garamond" w:cs="TimesNewRomanPS-ItalicMT"/>
          <w:iCs/>
          <w:u w:val="single"/>
        </w:rPr>
        <w:t>Great Expectations</w:t>
      </w:r>
      <w:r w:rsidRPr="00931D85">
        <w:rPr>
          <w:rFonts w:ascii="Garamond" w:hAnsi="Garamond" w:cs="TimesNewRomanPS-ItalicMT"/>
          <w:iCs/>
        </w:rPr>
        <w:t xml:space="preserve"> </w:t>
      </w:r>
      <w:r w:rsidRPr="00931D85">
        <w:rPr>
          <w:rFonts w:ascii="Garamond" w:hAnsi="Garamond" w:cs="TimesNewRomanPSMT"/>
        </w:rPr>
        <w:t>(1860-1)</w:t>
      </w:r>
    </w:p>
    <w:p w14:paraId="515BB594" w14:textId="77777777" w:rsidR="00464B44" w:rsidRPr="00931D85" w:rsidRDefault="00464B44" w:rsidP="00464B44">
      <w:pPr>
        <w:rPr>
          <w:rFonts w:ascii="Garamond" w:hAnsi="Garamond"/>
        </w:rPr>
      </w:pPr>
    </w:p>
    <w:p w14:paraId="4651CDED" w14:textId="77777777" w:rsidR="00464B44" w:rsidRPr="00931D85" w:rsidRDefault="00464B44" w:rsidP="00464B44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ii. The Social Problem Novel</w:t>
      </w:r>
    </w:p>
    <w:p w14:paraId="4B55CACC" w14:textId="77777777" w:rsidR="00464B44" w:rsidRPr="00931D85" w:rsidRDefault="00464B44" w:rsidP="00464B44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Benjamin Disraeli, </w:t>
      </w:r>
      <w:r w:rsidRPr="00931D85">
        <w:rPr>
          <w:rFonts w:ascii="Garamond" w:hAnsi="Garamond"/>
          <w:u w:val="single"/>
        </w:rPr>
        <w:t>Sybil, or the Two Nations</w:t>
      </w:r>
      <w:r w:rsidRPr="00931D85">
        <w:rPr>
          <w:rFonts w:ascii="Garamond" w:hAnsi="Garamond"/>
        </w:rPr>
        <w:t xml:space="preserve"> (1845)</w:t>
      </w:r>
    </w:p>
    <w:p w14:paraId="3551DBD0" w14:textId="77777777" w:rsidR="00464B44" w:rsidRPr="00931D85" w:rsidRDefault="00464B44" w:rsidP="00464B44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Elizabeth Gaskell, </w:t>
      </w:r>
      <w:r w:rsidRPr="00931D85">
        <w:rPr>
          <w:rFonts w:ascii="Garamond" w:hAnsi="Garamond"/>
          <w:u w:val="single"/>
        </w:rPr>
        <w:t>Mary Barton</w:t>
      </w:r>
      <w:r w:rsidRPr="00931D85">
        <w:rPr>
          <w:rFonts w:ascii="Garamond" w:hAnsi="Garamond"/>
        </w:rPr>
        <w:t xml:space="preserve"> (1848)</w:t>
      </w:r>
    </w:p>
    <w:p w14:paraId="206A7D07" w14:textId="77777777" w:rsidR="00464B44" w:rsidRPr="00931D85" w:rsidRDefault="00464B44" w:rsidP="00464B44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Charlotte Brontë, </w:t>
      </w:r>
      <w:r w:rsidRPr="00931D85">
        <w:rPr>
          <w:rFonts w:ascii="Garamond" w:hAnsi="Garamond"/>
          <w:u w:val="single"/>
        </w:rPr>
        <w:t>Shirley</w:t>
      </w:r>
      <w:r w:rsidRPr="00931D85">
        <w:rPr>
          <w:rFonts w:ascii="Garamond" w:hAnsi="Garamond"/>
        </w:rPr>
        <w:t xml:space="preserve"> (1849)</w:t>
      </w:r>
    </w:p>
    <w:p w14:paraId="304B2D71" w14:textId="77777777" w:rsidR="00464B44" w:rsidRPr="00931D85" w:rsidRDefault="00464B44" w:rsidP="00464B44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Charles Kingsley, </w:t>
      </w:r>
      <w:r w:rsidRPr="00931D85">
        <w:rPr>
          <w:rFonts w:ascii="Garamond" w:hAnsi="Garamond"/>
          <w:u w:val="single"/>
        </w:rPr>
        <w:t>Alton Locke</w:t>
      </w:r>
      <w:r w:rsidRPr="00931D85">
        <w:rPr>
          <w:rFonts w:ascii="Garamond" w:hAnsi="Garamond"/>
        </w:rPr>
        <w:t xml:space="preserve"> (1850)</w:t>
      </w:r>
    </w:p>
    <w:p w14:paraId="4F1B0EDC" w14:textId="77777777" w:rsidR="00464B44" w:rsidRPr="00931D85" w:rsidRDefault="00464B44" w:rsidP="00464B44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Charles Dickens, </w:t>
      </w:r>
      <w:r w:rsidRPr="00931D85">
        <w:rPr>
          <w:rFonts w:ascii="Garamond" w:hAnsi="Garamond"/>
          <w:u w:val="single"/>
        </w:rPr>
        <w:t>Hard Times</w:t>
      </w:r>
      <w:r w:rsidRPr="00931D85">
        <w:rPr>
          <w:rFonts w:ascii="Garamond" w:hAnsi="Garamond"/>
        </w:rPr>
        <w:t xml:space="preserve"> (1854)</w:t>
      </w:r>
    </w:p>
    <w:p w14:paraId="5C15DA59" w14:textId="77777777" w:rsidR="00464B44" w:rsidRPr="00931D85" w:rsidRDefault="00464B44" w:rsidP="00464B44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George Eliot, </w:t>
      </w:r>
      <w:r w:rsidRPr="00931D85">
        <w:rPr>
          <w:rFonts w:ascii="Garamond" w:hAnsi="Garamond"/>
          <w:u w:val="single"/>
        </w:rPr>
        <w:t>Felix Holt, the Radical</w:t>
      </w:r>
      <w:r w:rsidRPr="00931D85">
        <w:rPr>
          <w:rFonts w:ascii="Garamond" w:hAnsi="Garamond"/>
        </w:rPr>
        <w:t xml:space="preserve"> (1866)</w:t>
      </w:r>
    </w:p>
    <w:p w14:paraId="44ED5E7E" w14:textId="77777777" w:rsidR="004B2067" w:rsidRPr="00931D85" w:rsidRDefault="004B2067" w:rsidP="004B2067">
      <w:pPr>
        <w:pStyle w:val="Footer"/>
        <w:rPr>
          <w:rFonts w:ascii="Garamond" w:hAnsi="Garamond"/>
        </w:rPr>
      </w:pPr>
    </w:p>
    <w:p w14:paraId="614EDF37" w14:textId="77777777" w:rsidR="00544C16" w:rsidRPr="00DB6523" w:rsidRDefault="00C45DCA">
      <w:pPr>
        <w:tabs>
          <w:tab w:val="left" w:pos="1005"/>
        </w:tabs>
        <w:rPr>
          <w:rFonts w:ascii="Garamond" w:hAnsi="Garamond"/>
        </w:rPr>
      </w:pPr>
      <w:r w:rsidRPr="00931D85">
        <w:rPr>
          <w:rFonts w:ascii="Garamond" w:hAnsi="Garamond"/>
          <w:b/>
        </w:rPr>
        <w:t>Week 4</w:t>
      </w:r>
      <w:r w:rsidR="00464B44">
        <w:rPr>
          <w:rFonts w:ascii="Garamond" w:hAnsi="Garamond"/>
          <w:b/>
        </w:rPr>
        <w:t xml:space="preserve">: </w:t>
      </w:r>
      <w:r w:rsidR="00544C16" w:rsidRPr="00931D85">
        <w:rPr>
          <w:rFonts w:ascii="Garamond" w:hAnsi="Garamond"/>
          <w:b/>
        </w:rPr>
        <w:t>George Eliot</w:t>
      </w:r>
    </w:p>
    <w:p w14:paraId="29D619D9" w14:textId="77777777" w:rsidR="00544C16" w:rsidRPr="00931D85" w:rsidRDefault="00544C16">
      <w:pPr>
        <w:tabs>
          <w:tab w:val="left" w:pos="1005"/>
        </w:tabs>
        <w:rPr>
          <w:rFonts w:ascii="Garamond" w:hAnsi="Garamond"/>
          <w:bCs/>
        </w:rPr>
      </w:pPr>
      <w:r w:rsidRPr="00931D85">
        <w:rPr>
          <w:rFonts w:ascii="Garamond" w:hAnsi="Garamond"/>
          <w:bCs/>
          <w:u w:val="single"/>
        </w:rPr>
        <w:t>Scenes from Clerical Life</w:t>
      </w:r>
      <w:r w:rsidRPr="00931D85">
        <w:rPr>
          <w:rFonts w:ascii="Garamond" w:hAnsi="Garamond"/>
          <w:bCs/>
        </w:rPr>
        <w:t xml:space="preserve"> (1857)</w:t>
      </w:r>
    </w:p>
    <w:p w14:paraId="15AA5DA5" w14:textId="77777777" w:rsidR="00544C16" w:rsidRPr="00931D85" w:rsidRDefault="00544C16">
      <w:pPr>
        <w:tabs>
          <w:tab w:val="left" w:pos="1005"/>
        </w:tabs>
        <w:rPr>
          <w:rFonts w:ascii="Garamond" w:hAnsi="Garamond"/>
          <w:bCs/>
        </w:rPr>
      </w:pPr>
      <w:r w:rsidRPr="00931D85">
        <w:rPr>
          <w:rFonts w:ascii="Garamond" w:hAnsi="Garamond"/>
          <w:bCs/>
          <w:u w:val="single"/>
        </w:rPr>
        <w:t>The Lifted Veil</w:t>
      </w:r>
      <w:r w:rsidRPr="00931D85">
        <w:rPr>
          <w:rFonts w:ascii="Garamond" w:hAnsi="Garamond"/>
          <w:bCs/>
        </w:rPr>
        <w:t xml:space="preserve"> (1876)</w:t>
      </w:r>
    </w:p>
    <w:p w14:paraId="43D7452E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>Mill on the Floss</w:t>
      </w:r>
      <w:r w:rsidRPr="00931D85">
        <w:rPr>
          <w:rFonts w:ascii="Garamond" w:hAnsi="Garamond"/>
        </w:rPr>
        <w:t xml:space="preserve"> (1860)</w:t>
      </w:r>
    </w:p>
    <w:p w14:paraId="3485BF11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 xml:space="preserve">Silas </w:t>
      </w:r>
      <w:proofErr w:type="spellStart"/>
      <w:r w:rsidRPr="00931D85">
        <w:rPr>
          <w:rFonts w:ascii="Garamond" w:hAnsi="Garamond"/>
          <w:u w:val="single"/>
        </w:rPr>
        <w:t>Marner</w:t>
      </w:r>
      <w:proofErr w:type="spellEnd"/>
      <w:r w:rsidRPr="00931D85">
        <w:rPr>
          <w:rFonts w:ascii="Garamond" w:hAnsi="Garamond"/>
        </w:rPr>
        <w:t xml:space="preserve"> (1861)</w:t>
      </w:r>
    </w:p>
    <w:p w14:paraId="09FFC25A" w14:textId="77777777" w:rsidR="00544C16" w:rsidRPr="00931D85" w:rsidRDefault="00544C16">
      <w:pPr>
        <w:rPr>
          <w:rFonts w:ascii="Garamond" w:hAnsi="Garamond"/>
        </w:rPr>
      </w:pPr>
      <w:proofErr w:type="spellStart"/>
      <w:r w:rsidRPr="00931D85">
        <w:rPr>
          <w:rFonts w:ascii="Garamond" w:hAnsi="Garamond"/>
          <w:u w:val="single"/>
        </w:rPr>
        <w:t>Romola</w:t>
      </w:r>
      <w:proofErr w:type="spellEnd"/>
      <w:r w:rsidRPr="00931D85">
        <w:rPr>
          <w:rFonts w:ascii="Garamond" w:hAnsi="Garamond"/>
        </w:rPr>
        <w:t xml:space="preserve"> (1863)</w:t>
      </w:r>
    </w:p>
    <w:p w14:paraId="33CF9BA3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>Middlemarch</w:t>
      </w:r>
      <w:r w:rsidRPr="00931D85">
        <w:rPr>
          <w:rFonts w:ascii="Garamond" w:hAnsi="Garamond"/>
        </w:rPr>
        <w:t xml:space="preserve"> (1872)</w:t>
      </w:r>
    </w:p>
    <w:p w14:paraId="3E9284BF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  <w:u w:val="single"/>
        </w:rPr>
        <w:t>Daniel Deronda</w:t>
      </w:r>
      <w:r w:rsidRPr="00931D85">
        <w:rPr>
          <w:rFonts w:ascii="Garamond" w:hAnsi="Garamond"/>
        </w:rPr>
        <w:t xml:space="preserve"> (1876)</w:t>
      </w:r>
    </w:p>
    <w:p w14:paraId="15FB66A3" w14:textId="77777777" w:rsidR="00544C16" w:rsidRPr="00931D85" w:rsidRDefault="00544C16">
      <w:pPr>
        <w:rPr>
          <w:rFonts w:ascii="Garamond" w:hAnsi="Garamond"/>
        </w:rPr>
      </w:pPr>
    </w:p>
    <w:p w14:paraId="5F9AB6C4" w14:textId="77777777" w:rsidR="004F34B9" w:rsidRPr="00931D85" w:rsidRDefault="00C45DCA" w:rsidP="00464B44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Week 5</w:t>
      </w:r>
      <w:r w:rsidR="00464B44">
        <w:rPr>
          <w:rFonts w:ascii="Garamond" w:hAnsi="Garamond"/>
          <w:b/>
        </w:rPr>
        <w:t xml:space="preserve">: </w:t>
      </w:r>
      <w:r w:rsidR="00544C16" w:rsidRPr="00931D85">
        <w:rPr>
          <w:rFonts w:ascii="Garamond" w:hAnsi="Garamond"/>
          <w:b/>
        </w:rPr>
        <w:t>Victorian Theatre and Theatricality</w:t>
      </w:r>
    </w:p>
    <w:p w14:paraId="4D627324" w14:textId="77777777" w:rsidR="00544C16" w:rsidRPr="00931D85" w:rsidRDefault="00544C16">
      <w:pPr>
        <w:pStyle w:val="Footer"/>
        <w:rPr>
          <w:rFonts w:ascii="Garamond" w:hAnsi="Garamond"/>
        </w:rPr>
      </w:pPr>
      <w:r w:rsidRPr="00931D85">
        <w:rPr>
          <w:rFonts w:ascii="Garamond" w:hAnsi="Garamond"/>
        </w:rPr>
        <w:t xml:space="preserve">Plays: </w:t>
      </w:r>
      <w:r w:rsidRPr="00931D85">
        <w:rPr>
          <w:rFonts w:ascii="Garamond" w:hAnsi="Garamond"/>
          <w:u w:val="single"/>
        </w:rPr>
        <w:t>Nineteenth Century Plays</w:t>
      </w:r>
      <w:r w:rsidRPr="00931D85">
        <w:rPr>
          <w:rFonts w:ascii="Garamond" w:hAnsi="Garamond"/>
        </w:rPr>
        <w:t xml:space="preserve"> ed. George Rowell, 1972 (selections)</w:t>
      </w:r>
    </w:p>
    <w:p w14:paraId="54E8022B" w14:textId="77777777" w:rsidR="00544C16" w:rsidRPr="00931D85" w:rsidRDefault="00544C16">
      <w:pPr>
        <w:pStyle w:val="Footer"/>
        <w:rPr>
          <w:rFonts w:ascii="Garamond" w:hAnsi="Garamond"/>
        </w:rPr>
      </w:pPr>
      <w:r w:rsidRPr="00931D85">
        <w:rPr>
          <w:rFonts w:ascii="Garamond" w:hAnsi="Garamond"/>
        </w:rPr>
        <w:t>Sensation Novels:</w:t>
      </w:r>
      <w:r w:rsidRPr="00931D85">
        <w:rPr>
          <w:rFonts w:ascii="Garamond" w:hAnsi="Garamond"/>
          <w:b/>
        </w:rPr>
        <w:t xml:space="preserve"> </w:t>
      </w:r>
      <w:r w:rsidRPr="00931D85">
        <w:rPr>
          <w:rFonts w:ascii="Garamond" w:hAnsi="Garamond"/>
        </w:rPr>
        <w:t xml:space="preserve">Mrs Henry Wood, </w:t>
      </w:r>
      <w:r w:rsidRPr="00931D85">
        <w:rPr>
          <w:rFonts w:ascii="Garamond" w:hAnsi="Garamond"/>
          <w:u w:val="single"/>
        </w:rPr>
        <w:t>East Lynne</w:t>
      </w:r>
      <w:r w:rsidRPr="00931D85">
        <w:rPr>
          <w:rFonts w:ascii="Garamond" w:hAnsi="Garamond"/>
        </w:rPr>
        <w:t xml:space="preserve"> (1861)</w:t>
      </w:r>
    </w:p>
    <w:p w14:paraId="63A82082" w14:textId="77777777" w:rsidR="00544C16" w:rsidRPr="00931D85" w:rsidRDefault="00544C16">
      <w:pPr>
        <w:pStyle w:val="Footer"/>
        <w:rPr>
          <w:rFonts w:ascii="Garamond" w:hAnsi="Garamond"/>
        </w:rPr>
      </w:pPr>
      <w:r w:rsidRPr="00931D85">
        <w:rPr>
          <w:rFonts w:ascii="Garamond" w:hAnsi="Garamond"/>
        </w:rPr>
        <w:t xml:space="preserve">                               Mary Elizabeth Braddon, </w:t>
      </w:r>
      <w:r w:rsidRPr="00931D85">
        <w:rPr>
          <w:rFonts w:ascii="Garamond" w:hAnsi="Garamond"/>
          <w:u w:val="single"/>
        </w:rPr>
        <w:t>Lady Audley’s Secret</w:t>
      </w:r>
      <w:r w:rsidRPr="00931D85">
        <w:rPr>
          <w:rFonts w:ascii="Garamond" w:hAnsi="Garamond"/>
        </w:rPr>
        <w:t xml:space="preserve"> (1862)</w:t>
      </w:r>
    </w:p>
    <w:p w14:paraId="500FDE99" w14:textId="77777777" w:rsidR="00544C16" w:rsidRPr="00931D85" w:rsidRDefault="00544C16">
      <w:pPr>
        <w:jc w:val="both"/>
        <w:rPr>
          <w:rFonts w:ascii="Garamond" w:hAnsi="Garamond"/>
        </w:rPr>
      </w:pPr>
    </w:p>
    <w:p w14:paraId="0BDB7D9C" w14:textId="3D11AC7F" w:rsidR="00544C16" w:rsidRDefault="00544C16">
      <w:pPr>
        <w:jc w:val="both"/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Week 6</w:t>
      </w:r>
      <w:r w:rsidR="00464B44">
        <w:rPr>
          <w:rFonts w:ascii="Garamond" w:hAnsi="Garamond"/>
          <w:b/>
        </w:rPr>
        <w:t xml:space="preserve">: </w:t>
      </w:r>
      <w:r w:rsidRPr="00931D85">
        <w:rPr>
          <w:rFonts w:ascii="Garamond" w:hAnsi="Garamond"/>
          <w:b/>
        </w:rPr>
        <w:t>Victorian Gothic</w:t>
      </w:r>
      <w:r w:rsidR="00464B44">
        <w:rPr>
          <w:rFonts w:ascii="Garamond" w:hAnsi="Garamond"/>
          <w:b/>
        </w:rPr>
        <w:t xml:space="preserve"> and/or Colonialism</w:t>
      </w:r>
      <w:r w:rsidR="00797983">
        <w:rPr>
          <w:rFonts w:ascii="Garamond" w:hAnsi="Garamond"/>
          <w:b/>
        </w:rPr>
        <w:t xml:space="preserve"> (you can choose between these two topics)</w:t>
      </w:r>
    </w:p>
    <w:p w14:paraId="6A135C06" w14:textId="77777777" w:rsidR="00797983" w:rsidRPr="00931D85" w:rsidRDefault="00797983">
      <w:pPr>
        <w:jc w:val="both"/>
        <w:rPr>
          <w:rFonts w:ascii="Garamond" w:hAnsi="Garamond"/>
          <w:b/>
        </w:rPr>
      </w:pPr>
    </w:p>
    <w:p w14:paraId="7E6E7DF8" w14:textId="77777777" w:rsidR="00464B44" w:rsidRPr="00464B44" w:rsidRDefault="00464B44">
      <w:pPr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i</w:t>
      </w:r>
      <w:proofErr w:type="spellEnd"/>
      <w:r>
        <w:rPr>
          <w:rFonts w:ascii="Garamond" w:hAnsi="Garamond"/>
          <w:b/>
        </w:rPr>
        <w:t>. The Gothic</w:t>
      </w:r>
    </w:p>
    <w:p w14:paraId="6FE38B0D" w14:textId="77777777" w:rsidR="00544C16" w:rsidRPr="00931D85" w:rsidRDefault="00632791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George </w:t>
      </w:r>
      <w:r w:rsidR="00544C16" w:rsidRPr="00931D85">
        <w:rPr>
          <w:rFonts w:ascii="Garamond" w:hAnsi="Garamond"/>
        </w:rPr>
        <w:t xml:space="preserve">Eliot, </w:t>
      </w:r>
      <w:r w:rsidR="00544C16" w:rsidRPr="00931D85">
        <w:rPr>
          <w:rFonts w:ascii="Garamond" w:hAnsi="Garamond"/>
          <w:u w:val="single"/>
        </w:rPr>
        <w:t>The Lifted Veil</w:t>
      </w:r>
      <w:r w:rsidR="00544C16" w:rsidRPr="00931D85">
        <w:rPr>
          <w:rFonts w:ascii="Garamond" w:hAnsi="Garamond"/>
        </w:rPr>
        <w:t xml:space="preserve"> (1859)</w:t>
      </w:r>
    </w:p>
    <w:p w14:paraId="075A6A96" w14:textId="77777777" w:rsidR="00544C16" w:rsidRPr="00931D85" w:rsidRDefault="00632791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R. L. </w:t>
      </w:r>
      <w:r w:rsidR="00544C16" w:rsidRPr="00931D85">
        <w:rPr>
          <w:rFonts w:ascii="Garamond" w:hAnsi="Garamond"/>
        </w:rPr>
        <w:t xml:space="preserve">Stevenson, </w:t>
      </w:r>
      <w:r w:rsidR="00544C16" w:rsidRPr="00931D85">
        <w:rPr>
          <w:rFonts w:ascii="Garamond" w:hAnsi="Garamond"/>
          <w:u w:val="single"/>
        </w:rPr>
        <w:t>Dr Jekyll and Mr Hyde</w:t>
      </w:r>
      <w:r w:rsidR="00544C16" w:rsidRPr="00931D85">
        <w:rPr>
          <w:rFonts w:ascii="Garamond" w:hAnsi="Garamond"/>
        </w:rPr>
        <w:t xml:space="preserve"> (1886)</w:t>
      </w:r>
    </w:p>
    <w:p w14:paraId="32B7AF85" w14:textId="77777777" w:rsidR="00544C16" w:rsidRPr="00931D85" w:rsidRDefault="00632791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Bram </w:t>
      </w:r>
      <w:r w:rsidR="00544C16" w:rsidRPr="00931D85">
        <w:rPr>
          <w:rFonts w:ascii="Garamond" w:hAnsi="Garamond"/>
        </w:rPr>
        <w:t xml:space="preserve">Stoker, </w:t>
      </w:r>
      <w:r w:rsidR="00544C16" w:rsidRPr="00931D85">
        <w:rPr>
          <w:rFonts w:ascii="Garamond" w:hAnsi="Garamond"/>
          <w:u w:val="single"/>
        </w:rPr>
        <w:t>Dracula</w:t>
      </w:r>
      <w:r w:rsidR="00544C16" w:rsidRPr="00931D85">
        <w:rPr>
          <w:rFonts w:ascii="Garamond" w:hAnsi="Garamond"/>
        </w:rPr>
        <w:t xml:space="preserve"> (1897)</w:t>
      </w:r>
    </w:p>
    <w:p w14:paraId="4BD54F8B" w14:textId="77777777" w:rsidR="00544C16" w:rsidRPr="00931D85" w:rsidRDefault="000E5EF7">
      <w:pPr>
        <w:rPr>
          <w:rFonts w:ascii="Garamond" w:hAnsi="Garamond"/>
        </w:rPr>
      </w:pPr>
      <w:r w:rsidRPr="00931D85">
        <w:rPr>
          <w:rFonts w:ascii="Garamond" w:hAnsi="Garamond"/>
        </w:rPr>
        <w:lastRenderedPageBreak/>
        <w:t xml:space="preserve">Oscar </w:t>
      </w:r>
      <w:r w:rsidR="00544C16" w:rsidRPr="00931D85">
        <w:rPr>
          <w:rFonts w:ascii="Garamond" w:hAnsi="Garamond"/>
        </w:rPr>
        <w:t xml:space="preserve">Wilde, </w:t>
      </w:r>
      <w:r w:rsidR="00544C16" w:rsidRPr="00931D85">
        <w:rPr>
          <w:rFonts w:ascii="Garamond" w:hAnsi="Garamond"/>
          <w:u w:val="single"/>
        </w:rPr>
        <w:t>A Picture of Dorian Gray</w:t>
      </w:r>
      <w:r w:rsidR="00544C16" w:rsidRPr="00931D85">
        <w:rPr>
          <w:rFonts w:ascii="Garamond" w:hAnsi="Garamond"/>
        </w:rPr>
        <w:t xml:space="preserve"> (1891)</w:t>
      </w:r>
    </w:p>
    <w:p w14:paraId="5159533F" w14:textId="77777777" w:rsidR="00544C16" w:rsidRPr="00931D85" w:rsidRDefault="000E5EF7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Henry </w:t>
      </w:r>
      <w:r w:rsidR="00544C16" w:rsidRPr="00931D85">
        <w:rPr>
          <w:rFonts w:ascii="Garamond" w:hAnsi="Garamond"/>
        </w:rPr>
        <w:t xml:space="preserve">James, </w:t>
      </w:r>
      <w:r w:rsidR="00544C16" w:rsidRPr="00931D85">
        <w:rPr>
          <w:rFonts w:ascii="Garamond" w:hAnsi="Garamond"/>
          <w:u w:val="single"/>
        </w:rPr>
        <w:t>Turn of the Screw</w:t>
      </w:r>
      <w:r w:rsidR="00544C16" w:rsidRPr="00931D85">
        <w:rPr>
          <w:rFonts w:ascii="Garamond" w:hAnsi="Garamond"/>
        </w:rPr>
        <w:t xml:space="preserve"> (1898)</w:t>
      </w:r>
    </w:p>
    <w:p w14:paraId="6ADB8A3A" w14:textId="77777777" w:rsidR="00544C16" w:rsidRPr="00931D85" w:rsidRDefault="000E5EF7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Charles </w:t>
      </w:r>
      <w:r w:rsidR="00544C16" w:rsidRPr="00931D85">
        <w:rPr>
          <w:rFonts w:ascii="Garamond" w:hAnsi="Garamond"/>
        </w:rPr>
        <w:t xml:space="preserve">Dickens, </w:t>
      </w:r>
      <w:r w:rsidR="00544C16" w:rsidRPr="00931D85">
        <w:rPr>
          <w:rFonts w:ascii="Garamond" w:hAnsi="Garamond"/>
          <w:u w:val="single"/>
        </w:rPr>
        <w:t>A Christmas Carol</w:t>
      </w:r>
      <w:r w:rsidR="00544C16" w:rsidRPr="00931D85">
        <w:rPr>
          <w:rFonts w:ascii="Garamond" w:hAnsi="Garamond"/>
        </w:rPr>
        <w:t xml:space="preserve"> (1843), </w:t>
      </w:r>
      <w:r w:rsidR="00544C16" w:rsidRPr="00931D85">
        <w:rPr>
          <w:rFonts w:ascii="Garamond" w:hAnsi="Garamond"/>
          <w:u w:val="single"/>
        </w:rPr>
        <w:t>The Haunted Man</w:t>
      </w:r>
      <w:r w:rsidR="00544C16" w:rsidRPr="00931D85">
        <w:rPr>
          <w:rFonts w:ascii="Garamond" w:hAnsi="Garamond"/>
        </w:rPr>
        <w:t xml:space="preserve"> (1848)</w:t>
      </w:r>
    </w:p>
    <w:p w14:paraId="0352B3F5" w14:textId="77777777" w:rsidR="00544C16" w:rsidRPr="00931D85" w:rsidRDefault="000E5EF7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Sheridan </w:t>
      </w:r>
      <w:r w:rsidR="00544C16" w:rsidRPr="00931D85">
        <w:rPr>
          <w:rFonts w:ascii="Garamond" w:hAnsi="Garamond"/>
        </w:rPr>
        <w:t xml:space="preserve">Le </w:t>
      </w:r>
      <w:proofErr w:type="spellStart"/>
      <w:r w:rsidR="00544C16" w:rsidRPr="00931D85">
        <w:rPr>
          <w:rFonts w:ascii="Garamond" w:hAnsi="Garamond"/>
        </w:rPr>
        <w:t>Fanu</w:t>
      </w:r>
      <w:proofErr w:type="spellEnd"/>
      <w:r w:rsidR="00544C16" w:rsidRPr="00931D85">
        <w:rPr>
          <w:rFonts w:ascii="Garamond" w:hAnsi="Garamond"/>
        </w:rPr>
        <w:t xml:space="preserve">, </w:t>
      </w:r>
      <w:r w:rsidR="00544C16" w:rsidRPr="00931D85">
        <w:rPr>
          <w:rFonts w:ascii="Garamond" w:hAnsi="Garamond"/>
          <w:u w:val="single"/>
        </w:rPr>
        <w:t>Uncle Silas</w:t>
      </w:r>
      <w:r w:rsidR="00544C16" w:rsidRPr="00931D85">
        <w:rPr>
          <w:rFonts w:ascii="Garamond" w:hAnsi="Garamond"/>
        </w:rPr>
        <w:t xml:space="preserve"> (1864)</w:t>
      </w:r>
    </w:p>
    <w:p w14:paraId="16CE6C3D" w14:textId="77777777" w:rsidR="00544C16" w:rsidRPr="00931D85" w:rsidRDefault="000E5EF7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Margaret </w:t>
      </w:r>
      <w:r w:rsidR="00544C16" w:rsidRPr="00931D85">
        <w:rPr>
          <w:rFonts w:ascii="Garamond" w:hAnsi="Garamond"/>
        </w:rPr>
        <w:t xml:space="preserve">Oliphant, </w:t>
      </w:r>
      <w:r w:rsidR="00544C16" w:rsidRPr="00931D85">
        <w:rPr>
          <w:rFonts w:ascii="Garamond" w:hAnsi="Garamond"/>
          <w:u w:val="single"/>
        </w:rPr>
        <w:t>A Beleaguered City</w:t>
      </w:r>
      <w:r w:rsidR="00544C16" w:rsidRPr="00931D85">
        <w:rPr>
          <w:rFonts w:ascii="Garamond" w:hAnsi="Garamond"/>
        </w:rPr>
        <w:t xml:space="preserve"> (1880)</w:t>
      </w:r>
    </w:p>
    <w:p w14:paraId="081B166A" w14:textId="77777777" w:rsidR="00544C16" w:rsidRPr="00931D85" w:rsidRDefault="000E5EF7">
      <w:pPr>
        <w:rPr>
          <w:rFonts w:ascii="Garamond" w:hAnsi="Garamond"/>
        </w:rPr>
      </w:pPr>
      <w:proofErr w:type="spellStart"/>
      <w:r w:rsidRPr="00931D85">
        <w:rPr>
          <w:rFonts w:ascii="Garamond" w:hAnsi="Garamond"/>
        </w:rPr>
        <w:t>Wilkie</w:t>
      </w:r>
      <w:proofErr w:type="spellEnd"/>
      <w:r w:rsidRPr="00931D85">
        <w:rPr>
          <w:rFonts w:ascii="Garamond" w:hAnsi="Garamond"/>
        </w:rPr>
        <w:t xml:space="preserve"> </w:t>
      </w:r>
      <w:r w:rsidR="00544C16" w:rsidRPr="00931D85">
        <w:rPr>
          <w:rFonts w:ascii="Garamond" w:hAnsi="Garamond"/>
        </w:rPr>
        <w:t xml:space="preserve">Collins, </w:t>
      </w:r>
      <w:r w:rsidR="00544C16" w:rsidRPr="00931D85">
        <w:rPr>
          <w:rFonts w:ascii="Garamond" w:hAnsi="Garamond"/>
          <w:u w:val="single"/>
        </w:rPr>
        <w:t>A Terribly Strange Bed</w:t>
      </w:r>
      <w:r w:rsidR="00544C16" w:rsidRPr="00931D85">
        <w:rPr>
          <w:rFonts w:ascii="Garamond" w:hAnsi="Garamond"/>
        </w:rPr>
        <w:t xml:space="preserve"> (1852), </w:t>
      </w:r>
      <w:r w:rsidR="00544C16" w:rsidRPr="00931D85">
        <w:rPr>
          <w:rFonts w:ascii="Garamond" w:hAnsi="Garamond"/>
          <w:u w:val="single"/>
        </w:rPr>
        <w:t>Jezebel’s Daughter</w:t>
      </w:r>
      <w:r w:rsidR="00544C16" w:rsidRPr="00931D85">
        <w:rPr>
          <w:rFonts w:ascii="Garamond" w:hAnsi="Garamond"/>
        </w:rPr>
        <w:t xml:space="preserve"> (1880), </w:t>
      </w:r>
      <w:r w:rsidR="00544C16" w:rsidRPr="00931D85">
        <w:rPr>
          <w:rFonts w:ascii="Garamond" w:hAnsi="Garamond"/>
          <w:u w:val="single"/>
        </w:rPr>
        <w:t>The Legacy of Cain</w:t>
      </w:r>
      <w:r w:rsidR="00544C16" w:rsidRPr="00931D85">
        <w:rPr>
          <w:rFonts w:ascii="Garamond" w:hAnsi="Garamond"/>
        </w:rPr>
        <w:t xml:space="preserve"> (1889)</w:t>
      </w:r>
    </w:p>
    <w:p w14:paraId="1A4B3B85" w14:textId="77777777" w:rsidR="00797983" w:rsidRDefault="00797983">
      <w:pPr>
        <w:rPr>
          <w:rFonts w:ascii="Garamond" w:hAnsi="Garamond"/>
        </w:rPr>
      </w:pPr>
    </w:p>
    <w:p w14:paraId="40DB79BB" w14:textId="436BD15A" w:rsidR="00F01EA7" w:rsidRPr="00931D85" w:rsidRDefault="00464B4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ii. </w:t>
      </w:r>
      <w:r w:rsidR="00F01EA7" w:rsidRPr="00931D85">
        <w:rPr>
          <w:rFonts w:ascii="Garamond" w:hAnsi="Garamond"/>
          <w:b/>
        </w:rPr>
        <w:t>Victorian Colonialism</w:t>
      </w:r>
      <w:r>
        <w:rPr>
          <w:rFonts w:ascii="Garamond" w:hAnsi="Garamond"/>
          <w:b/>
        </w:rPr>
        <w:t xml:space="preserve"> and the Colonial Gothic</w:t>
      </w:r>
    </w:p>
    <w:p w14:paraId="3ED9BFA5" w14:textId="77777777" w:rsidR="00632791" w:rsidRPr="00931D85" w:rsidRDefault="00632791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Fiction and Travel Writing: </w:t>
      </w:r>
    </w:p>
    <w:p w14:paraId="4299E612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R. M. Ballantine, </w:t>
      </w:r>
      <w:r w:rsidRPr="00931D85">
        <w:rPr>
          <w:rFonts w:ascii="Garamond" w:hAnsi="Garamond"/>
          <w:u w:val="single"/>
        </w:rPr>
        <w:t>Coral Island</w:t>
      </w:r>
      <w:r w:rsidRPr="00931D85">
        <w:rPr>
          <w:rFonts w:ascii="Garamond" w:hAnsi="Garamond"/>
        </w:rPr>
        <w:t xml:space="preserve"> (1858); </w:t>
      </w:r>
      <w:r w:rsidRPr="00931D85">
        <w:rPr>
          <w:rFonts w:ascii="Garamond" w:hAnsi="Garamond"/>
          <w:u w:val="single"/>
        </w:rPr>
        <w:t>Black Ivory: A Tale of Adventure among the Slaves</w:t>
      </w:r>
    </w:p>
    <w:p w14:paraId="251C252B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ab/>
      </w:r>
      <w:r w:rsidRPr="00931D85">
        <w:rPr>
          <w:rFonts w:ascii="Garamond" w:hAnsi="Garamond"/>
          <w:u w:val="single"/>
        </w:rPr>
        <w:t>of East Africa</w:t>
      </w:r>
      <w:r w:rsidRPr="00931D85">
        <w:rPr>
          <w:rFonts w:ascii="Garamond" w:hAnsi="Garamond"/>
        </w:rPr>
        <w:t>, 1873</w:t>
      </w:r>
    </w:p>
    <w:p w14:paraId="43CABA4A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Rider Haggard, </w:t>
      </w:r>
      <w:r w:rsidRPr="00931D85">
        <w:rPr>
          <w:rFonts w:ascii="Garamond" w:hAnsi="Garamond"/>
          <w:u w:val="single"/>
        </w:rPr>
        <w:t>King Solomon’s Mines</w:t>
      </w:r>
      <w:r w:rsidRPr="00931D85">
        <w:rPr>
          <w:rFonts w:ascii="Garamond" w:hAnsi="Garamond"/>
        </w:rPr>
        <w:t xml:space="preserve"> (1885)</w:t>
      </w:r>
    </w:p>
    <w:p w14:paraId="5359704A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--, </w:t>
      </w:r>
      <w:r w:rsidRPr="00931D85">
        <w:rPr>
          <w:rFonts w:ascii="Garamond" w:hAnsi="Garamond"/>
          <w:u w:val="single"/>
        </w:rPr>
        <w:t>She</w:t>
      </w:r>
      <w:r w:rsidRPr="00931D85">
        <w:rPr>
          <w:rFonts w:ascii="Garamond" w:hAnsi="Garamond"/>
        </w:rPr>
        <w:t xml:space="preserve"> (1886)</w:t>
      </w:r>
    </w:p>
    <w:p w14:paraId="2935A4B2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Mary Kingsley, </w:t>
      </w:r>
      <w:r w:rsidRPr="00931D85">
        <w:rPr>
          <w:rFonts w:ascii="Garamond" w:hAnsi="Garamond"/>
          <w:u w:val="single"/>
        </w:rPr>
        <w:t>Travels in West Africa</w:t>
      </w:r>
      <w:r w:rsidRPr="00931D85">
        <w:rPr>
          <w:rFonts w:ascii="Garamond" w:hAnsi="Garamond"/>
        </w:rPr>
        <w:t xml:space="preserve"> (1897)</w:t>
      </w:r>
    </w:p>
    <w:p w14:paraId="09FC0407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David Livingstone, </w:t>
      </w:r>
      <w:r w:rsidRPr="00931D85">
        <w:rPr>
          <w:rFonts w:ascii="Garamond" w:hAnsi="Garamond"/>
          <w:u w:val="single"/>
        </w:rPr>
        <w:t>Missionary Travels</w:t>
      </w:r>
      <w:r w:rsidRPr="00931D85">
        <w:rPr>
          <w:rFonts w:ascii="Garamond" w:hAnsi="Garamond"/>
        </w:rPr>
        <w:t xml:space="preserve"> (1857)</w:t>
      </w:r>
    </w:p>
    <w:p w14:paraId="24333F56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R. L. Stevenson, </w:t>
      </w:r>
      <w:r w:rsidRPr="00931D85">
        <w:rPr>
          <w:rFonts w:ascii="Garamond" w:hAnsi="Garamond"/>
          <w:u w:val="single"/>
        </w:rPr>
        <w:t>Treasure Island</w:t>
      </w:r>
      <w:r w:rsidRPr="00931D85">
        <w:rPr>
          <w:rFonts w:ascii="Garamond" w:hAnsi="Garamond"/>
        </w:rPr>
        <w:t xml:space="preserve"> (1883); </w:t>
      </w:r>
      <w:proofErr w:type="spellStart"/>
      <w:r w:rsidRPr="00931D85">
        <w:rPr>
          <w:rFonts w:ascii="Garamond" w:hAnsi="Garamond"/>
          <w:u w:val="single"/>
        </w:rPr>
        <w:t>Falesa</w:t>
      </w:r>
      <w:proofErr w:type="spellEnd"/>
      <w:r w:rsidRPr="00931D85">
        <w:rPr>
          <w:rFonts w:ascii="Garamond" w:hAnsi="Garamond"/>
        </w:rPr>
        <w:t xml:space="preserve"> (1893)</w:t>
      </w:r>
    </w:p>
    <w:p w14:paraId="5D1181F5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Bulwer Lytton, </w:t>
      </w:r>
      <w:r w:rsidRPr="00931D85">
        <w:rPr>
          <w:rFonts w:ascii="Garamond" w:hAnsi="Garamond"/>
          <w:u w:val="single"/>
        </w:rPr>
        <w:t xml:space="preserve">The </w:t>
      </w:r>
      <w:proofErr w:type="spellStart"/>
      <w:r w:rsidRPr="00931D85">
        <w:rPr>
          <w:rFonts w:ascii="Garamond" w:hAnsi="Garamond"/>
          <w:u w:val="single"/>
        </w:rPr>
        <w:t>Caxtons</w:t>
      </w:r>
      <w:proofErr w:type="spellEnd"/>
      <w:r w:rsidRPr="00931D85">
        <w:rPr>
          <w:rFonts w:ascii="Garamond" w:hAnsi="Garamond"/>
        </w:rPr>
        <w:t xml:space="preserve"> (1849)</w:t>
      </w:r>
    </w:p>
    <w:p w14:paraId="03B38B4B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Thackeray, </w:t>
      </w:r>
      <w:r w:rsidR="00023748" w:rsidRPr="00931D85">
        <w:rPr>
          <w:rFonts w:ascii="Garamond" w:hAnsi="Garamond"/>
          <w:u w:val="single"/>
        </w:rPr>
        <w:t xml:space="preserve">The Tremendous Adventures of </w:t>
      </w:r>
      <w:r w:rsidRPr="00931D85">
        <w:rPr>
          <w:rFonts w:ascii="Garamond" w:hAnsi="Garamond"/>
          <w:u w:val="single"/>
        </w:rPr>
        <w:t>Major Gahagan</w:t>
      </w:r>
      <w:r w:rsidRPr="00931D85">
        <w:rPr>
          <w:rFonts w:ascii="Garamond" w:hAnsi="Garamond"/>
        </w:rPr>
        <w:t xml:space="preserve"> (1838), </w:t>
      </w:r>
      <w:r w:rsidRPr="00931D85">
        <w:rPr>
          <w:rFonts w:ascii="Garamond" w:hAnsi="Garamond"/>
          <w:u w:val="single"/>
        </w:rPr>
        <w:t xml:space="preserve">The </w:t>
      </w:r>
      <w:proofErr w:type="spellStart"/>
      <w:r w:rsidRPr="00931D85">
        <w:rPr>
          <w:rFonts w:ascii="Garamond" w:hAnsi="Garamond"/>
          <w:u w:val="single"/>
        </w:rPr>
        <w:t>Newcomes</w:t>
      </w:r>
      <w:proofErr w:type="spellEnd"/>
      <w:r w:rsidRPr="00931D85">
        <w:rPr>
          <w:rFonts w:ascii="Garamond" w:hAnsi="Garamond"/>
        </w:rPr>
        <w:t xml:space="preserve"> (1855)</w:t>
      </w:r>
    </w:p>
    <w:p w14:paraId="19F37651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Trollope, </w:t>
      </w:r>
      <w:r w:rsidRPr="00931D85">
        <w:rPr>
          <w:rFonts w:ascii="Garamond" w:hAnsi="Garamond"/>
          <w:u w:val="single"/>
        </w:rPr>
        <w:t>The West Indies</w:t>
      </w:r>
      <w:r w:rsidRPr="00931D85">
        <w:rPr>
          <w:rFonts w:ascii="Garamond" w:hAnsi="Garamond"/>
        </w:rPr>
        <w:t xml:space="preserve"> (1872), </w:t>
      </w:r>
      <w:r w:rsidRPr="00931D85">
        <w:rPr>
          <w:rFonts w:ascii="Garamond" w:hAnsi="Garamond"/>
          <w:u w:val="single"/>
        </w:rPr>
        <w:t>South Africa</w:t>
      </w:r>
      <w:r w:rsidRPr="00931D85">
        <w:rPr>
          <w:rFonts w:ascii="Garamond" w:hAnsi="Garamond"/>
        </w:rPr>
        <w:t xml:space="preserve"> (1878)</w:t>
      </w:r>
    </w:p>
    <w:p w14:paraId="504E42AA" w14:textId="77777777" w:rsidR="00544C16" w:rsidRPr="00931D85" w:rsidRDefault="00544C16">
      <w:pPr>
        <w:rPr>
          <w:rFonts w:ascii="Garamond" w:hAnsi="Garamond"/>
          <w:u w:val="single"/>
        </w:rPr>
      </w:pPr>
    </w:p>
    <w:p w14:paraId="65605C22" w14:textId="77777777" w:rsidR="00F01EA7" w:rsidRPr="00931D85" w:rsidRDefault="003E5311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Week 7</w:t>
      </w:r>
      <w:r w:rsidR="00464B44">
        <w:rPr>
          <w:rFonts w:ascii="Garamond" w:hAnsi="Garamond"/>
          <w:b/>
        </w:rPr>
        <w:t xml:space="preserve">: </w:t>
      </w:r>
      <w:r w:rsidR="00F01EA7" w:rsidRPr="00931D85">
        <w:rPr>
          <w:rFonts w:ascii="Garamond" w:hAnsi="Garamond"/>
          <w:b/>
        </w:rPr>
        <w:t>Aestheticism</w:t>
      </w:r>
    </w:p>
    <w:p w14:paraId="3CBB5F2A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Walter Pater, </w:t>
      </w:r>
      <w:r w:rsidRPr="00931D85">
        <w:rPr>
          <w:rFonts w:ascii="Garamond" w:hAnsi="Garamond"/>
          <w:u w:val="single"/>
        </w:rPr>
        <w:t>The Renaissance</w:t>
      </w:r>
      <w:r w:rsidRPr="00931D85">
        <w:rPr>
          <w:rFonts w:ascii="Garamond" w:hAnsi="Garamond"/>
        </w:rPr>
        <w:t xml:space="preserve"> (1873)</w:t>
      </w:r>
    </w:p>
    <w:p w14:paraId="7B3EADCA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Charles Algernon Swinburne, </w:t>
      </w:r>
      <w:r w:rsidRPr="00931D85">
        <w:rPr>
          <w:rFonts w:ascii="Garamond" w:hAnsi="Garamond"/>
          <w:u w:val="single"/>
        </w:rPr>
        <w:t>Poems and Ballads: First Series</w:t>
      </w:r>
      <w:r w:rsidRPr="00931D85">
        <w:rPr>
          <w:rFonts w:ascii="Garamond" w:hAnsi="Garamond"/>
        </w:rPr>
        <w:t xml:space="preserve"> (1866)</w:t>
      </w:r>
    </w:p>
    <w:p w14:paraId="2E9E0EED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Oscar Wilde, </w:t>
      </w:r>
      <w:r w:rsidRPr="00931D85">
        <w:rPr>
          <w:rFonts w:ascii="Garamond" w:hAnsi="Garamond"/>
          <w:u w:val="single"/>
        </w:rPr>
        <w:t>Picture of Dorian Gray</w:t>
      </w:r>
      <w:r w:rsidRPr="00931D85">
        <w:rPr>
          <w:rFonts w:ascii="Garamond" w:hAnsi="Garamond"/>
        </w:rPr>
        <w:t xml:space="preserve"> (1891)</w:t>
      </w:r>
    </w:p>
    <w:p w14:paraId="00AF6D59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Wilde, ‘The Critic as Artist’ </w:t>
      </w:r>
    </w:p>
    <w:p w14:paraId="65029B3D" w14:textId="77777777" w:rsidR="00544C16" w:rsidRPr="00931D85" w:rsidRDefault="000E5EF7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John </w:t>
      </w:r>
      <w:r w:rsidR="00544C16" w:rsidRPr="00931D85">
        <w:rPr>
          <w:rFonts w:ascii="Garamond" w:hAnsi="Garamond"/>
        </w:rPr>
        <w:t xml:space="preserve">Ruskin, </w:t>
      </w:r>
      <w:r w:rsidR="00544C16" w:rsidRPr="00931D85">
        <w:rPr>
          <w:rFonts w:ascii="Garamond" w:hAnsi="Garamond"/>
          <w:u w:val="single"/>
        </w:rPr>
        <w:t>The Political Economy of Art</w:t>
      </w:r>
      <w:r w:rsidR="00544C16" w:rsidRPr="00931D85">
        <w:rPr>
          <w:rFonts w:ascii="Garamond" w:hAnsi="Garamond"/>
        </w:rPr>
        <w:t xml:space="preserve"> (1857)</w:t>
      </w:r>
    </w:p>
    <w:p w14:paraId="300A5DEF" w14:textId="77777777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Pater, ‘Style,’ in </w:t>
      </w:r>
      <w:r w:rsidRPr="00931D85">
        <w:rPr>
          <w:rFonts w:ascii="Garamond" w:hAnsi="Garamond"/>
          <w:u w:val="single"/>
        </w:rPr>
        <w:t>Appreciations</w:t>
      </w:r>
      <w:r w:rsidRPr="00931D85">
        <w:rPr>
          <w:rFonts w:ascii="Garamond" w:hAnsi="Garamond"/>
        </w:rPr>
        <w:t xml:space="preserve"> (1889)</w:t>
      </w:r>
    </w:p>
    <w:p w14:paraId="1CF0C522" w14:textId="28588C11" w:rsidR="00544C16" w:rsidRPr="00931D85" w:rsidRDefault="00544C16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--. </w:t>
      </w:r>
      <w:r w:rsidRPr="00931D85">
        <w:rPr>
          <w:rFonts w:ascii="Garamond" w:hAnsi="Garamond"/>
          <w:u w:val="single"/>
        </w:rPr>
        <w:t>Marius the Epicurean</w:t>
      </w:r>
      <w:r w:rsidRPr="00931D85">
        <w:rPr>
          <w:rFonts w:ascii="Garamond" w:hAnsi="Garamond"/>
        </w:rPr>
        <w:t xml:space="preserve"> (1885)</w:t>
      </w:r>
    </w:p>
    <w:p w14:paraId="5BC76DC2" w14:textId="77777777" w:rsidR="003E5311" w:rsidRPr="00931D85" w:rsidRDefault="003E5311">
      <w:pPr>
        <w:rPr>
          <w:rFonts w:ascii="Garamond" w:hAnsi="Garamond"/>
        </w:rPr>
      </w:pPr>
    </w:p>
    <w:p w14:paraId="0CCAA577" w14:textId="77777777" w:rsidR="003E5311" w:rsidRPr="00931D85" w:rsidRDefault="003E5311">
      <w:pPr>
        <w:rPr>
          <w:rFonts w:ascii="Garamond" w:hAnsi="Garamond"/>
          <w:b/>
        </w:rPr>
      </w:pPr>
      <w:r w:rsidRPr="00931D85">
        <w:rPr>
          <w:rFonts w:ascii="Garamond" w:hAnsi="Garamond"/>
          <w:b/>
        </w:rPr>
        <w:t>Week 8</w:t>
      </w:r>
      <w:r w:rsidR="00464B44">
        <w:rPr>
          <w:rFonts w:ascii="Garamond" w:hAnsi="Garamond"/>
          <w:b/>
        </w:rPr>
        <w:t xml:space="preserve">: </w:t>
      </w:r>
      <w:proofErr w:type="gramStart"/>
      <w:r w:rsidRPr="00931D85">
        <w:rPr>
          <w:rFonts w:ascii="Garamond" w:hAnsi="Garamond"/>
          <w:b/>
        </w:rPr>
        <w:t>African-American</w:t>
      </w:r>
      <w:proofErr w:type="gramEnd"/>
      <w:r w:rsidRPr="00931D85">
        <w:rPr>
          <w:rFonts w:ascii="Garamond" w:hAnsi="Garamond"/>
          <w:b/>
        </w:rPr>
        <w:t xml:space="preserve"> Literature</w:t>
      </w:r>
    </w:p>
    <w:p w14:paraId="553A6E9E" w14:textId="77777777" w:rsidR="00632791" w:rsidRPr="00931D85" w:rsidRDefault="00632791">
      <w:pPr>
        <w:rPr>
          <w:rFonts w:ascii="Garamond" w:hAnsi="Garamond"/>
        </w:rPr>
      </w:pPr>
      <w:r w:rsidRPr="00931D85">
        <w:rPr>
          <w:rFonts w:ascii="Garamond" w:hAnsi="Garamond"/>
        </w:rPr>
        <w:t>Fiction and Non-Fiction:</w:t>
      </w:r>
    </w:p>
    <w:p w14:paraId="3DB27991" w14:textId="77777777" w:rsidR="003E5311" w:rsidRPr="00931D85" w:rsidRDefault="003E5311" w:rsidP="003E5311">
      <w:pPr>
        <w:rPr>
          <w:rFonts w:ascii="Garamond" w:hAnsi="Garamond"/>
          <w:u w:val="single"/>
        </w:rPr>
      </w:pPr>
      <w:r w:rsidRPr="00931D85">
        <w:rPr>
          <w:rFonts w:ascii="Garamond" w:hAnsi="Garamond"/>
        </w:rPr>
        <w:t xml:space="preserve">Frederick Douglass, </w:t>
      </w:r>
      <w:r w:rsidRPr="00931D85">
        <w:rPr>
          <w:rFonts w:ascii="Garamond" w:hAnsi="Garamond"/>
          <w:u w:val="single"/>
        </w:rPr>
        <w:t xml:space="preserve">Narrative of the Life of Frederick Douglass, an American Slave, </w:t>
      </w:r>
    </w:p>
    <w:p w14:paraId="02EE852C" w14:textId="77777777" w:rsidR="003E5311" w:rsidRPr="00931D85" w:rsidRDefault="003E5311" w:rsidP="003E5311">
      <w:pPr>
        <w:rPr>
          <w:rFonts w:ascii="Garamond" w:hAnsi="Garamond"/>
        </w:rPr>
      </w:pPr>
      <w:r w:rsidRPr="00931D85">
        <w:rPr>
          <w:rFonts w:ascii="Garamond" w:hAnsi="Garamond"/>
        </w:rPr>
        <w:tab/>
      </w:r>
      <w:r w:rsidRPr="00931D85">
        <w:rPr>
          <w:rFonts w:ascii="Garamond" w:hAnsi="Garamond"/>
          <w:u w:val="single"/>
        </w:rPr>
        <w:t>Written by Himself</w:t>
      </w:r>
      <w:r w:rsidRPr="00931D85">
        <w:rPr>
          <w:rFonts w:ascii="Garamond" w:hAnsi="Garamond"/>
        </w:rPr>
        <w:t xml:space="preserve"> (1845)</w:t>
      </w:r>
    </w:p>
    <w:p w14:paraId="1377A621" w14:textId="77777777" w:rsidR="003E5311" w:rsidRPr="00931D85" w:rsidRDefault="003E5311" w:rsidP="003E5311">
      <w:pPr>
        <w:rPr>
          <w:rFonts w:ascii="Garamond" w:hAnsi="Garamond"/>
        </w:rPr>
      </w:pPr>
      <w:r w:rsidRPr="00931D85">
        <w:rPr>
          <w:rFonts w:ascii="Garamond" w:hAnsi="Garamond"/>
        </w:rPr>
        <w:t>Sojourner Truth, “</w:t>
      </w:r>
      <w:proofErr w:type="spellStart"/>
      <w:r w:rsidRPr="00931D85">
        <w:rPr>
          <w:rFonts w:ascii="Garamond" w:hAnsi="Garamond"/>
        </w:rPr>
        <w:t>Ain’t</w:t>
      </w:r>
      <w:proofErr w:type="spellEnd"/>
      <w:r w:rsidRPr="00931D85">
        <w:rPr>
          <w:rFonts w:ascii="Garamond" w:hAnsi="Garamond"/>
        </w:rPr>
        <w:t xml:space="preserve"> I </w:t>
      </w:r>
      <w:proofErr w:type="gramStart"/>
      <w:r w:rsidRPr="00931D85">
        <w:rPr>
          <w:rFonts w:ascii="Garamond" w:hAnsi="Garamond"/>
        </w:rPr>
        <w:t>a</w:t>
      </w:r>
      <w:proofErr w:type="gramEnd"/>
      <w:r w:rsidRPr="00931D85">
        <w:rPr>
          <w:rFonts w:ascii="Garamond" w:hAnsi="Garamond"/>
        </w:rPr>
        <w:t xml:space="preserve"> Woman” (1851)</w:t>
      </w:r>
    </w:p>
    <w:p w14:paraId="702CFBDB" w14:textId="77777777" w:rsidR="003E5311" w:rsidRPr="00931D85" w:rsidRDefault="003E5311" w:rsidP="003E5311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Harriet Jacobs, </w:t>
      </w:r>
      <w:r w:rsidRPr="00931D85">
        <w:rPr>
          <w:rFonts w:ascii="Garamond" w:hAnsi="Garamond"/>
          <w:u w:val="single"/>
        </w:rPr>
        <w:t>Incidents in the Life of a Slave Girl</w:t>
      </w:r>
      <w:r w:rsidRPr="00931D85">
        <w:rPr>
          <w:rFonts w:ascii="Garamond" w:hAnsi="Garamond"/>
        </w:rPr>
        <w:t xml:space="preserve"> (1861)</w:t>
      </w:r>
    </w:p>
    <w:p w14:paraId="08C6F66D" w14:textId="77777777" w:rsidR="003E5311" w:rsidRPr="00931D85" w:rsidRDefault="003E5311" w:rsidP="003E5311">
      <w:pPr>
        <w:rPr>
          <w:rFonts w:ascii="Garamond" w:hAnsi="Garamond"/>
        </w:rPr>
      </w:pPr>
      <w:r w:rsidRPr="00931D85">
        <w:rPr>
          <w:rFonts w:ascii="Garamond" w:hAnsi="Garamond"/>
        </w:rPr>
        <w:t xml:space="preserve">Frances Harper, </w:t>
      </w:r>
      <w:r w:rsidRPr="00931D85">
        <w:rPr>
          <w:rFonts w:ascii="Garamond" w:hAnsi="Garamond"/>
          <w:u w:val="single"/>
        </w:rPr>
        <w:t>Iola Leroy, or Shadows Uplifted</w:t>
      </w:r>
      <w:r w:rsidRPr="00931D85">
        <w:rPr>
          <w:rFonts w:ascii="Garamond" w:hAnsi="Garamond"/>
        </w:rPr>
        <w:t xml:space="preserve"> (1892)</w:t>
      </w:r>
    </w:p>
    <w:p w14:paraId="53E85C6F" w14:textId="77777777" w:rsidR="003E5311" w:rsidRPr="00931D85" w:rsidRDefault="003E5311" w:rsidP="003E5311">
      <w:pPr>
        <w:rPr>
          <w:rFonts w:ascii="Garamond" w:hAnsi="Garamond"/>
        </w:rPr>
      </w:pPr>
      <w:r w:rsidRPr="00931D85">
        <w:rPr>
          <w:rFonts w:ascii="Garamond" w:hAnsi="Garamond"/>
        </w:rPr>
        <w:t>W. E. B. Du</w:t>
      </w:r>
      <w:r w:rsidR="007C7BF1">
        <w:rPr>
          <w:rFonts w:ascii="Garamond" w:hAnsi="Garamond"/>
        </w:rPr>
        <w:t xml:space="preserve"> </w:t>
      </w:r>
      <w:proofErr w:type="spellStart"/>
      <w:r w:rsidRPr="00931D85">
        <w:rPr>
          <w:rFonts w:ascii="Garamond" w:hAnsi="Garamond"/>
        </w:rPr>
        <w:t>Bois</w:t>
      </w:r>
      <w:proofErr w:type="spellEnd"/>
      <w:r w:rsidRPr="00931D85">
        <w:rPr>
          <w:rFonts w:ascii="Garamond" w:hAnsi="Garamond"/>
        </w:rPr>
        <w:t xml:space="preserve">, </w:t>
      </w:r>
      <w:r w:rsidRPr="00931D85">
        <w:rPr>
          <w:rFonts w:ascii="Garamond" w:hAnsi="Garamond"/>
          <w:u w:val="single"/>
        </w:rPr>
        <w:t>The Souls of Black Folk</w:t>
      </w:r>
      <w:r w:rsidRPr="00931D85">
        <w:rPr>
          <w:rFonts w:ascii="Garamond" w:hAnsi="Garamond"/>
        </w:rPr>
        <w:t xml:space="preserve"> (1903)</w:t>
      </w:r>
    </w:p>
    <w:p w14:paraId="36898E7F" w14:textId="77777777" w:rsidR="00931D85" w:rsidRDefault="00931D85">
      <w:pPr>
        <w:rPr>
          <w:rFonts w:ascii="Garamond" w:hAnsi="Garamond"/>
        </w:rPr>
      </w:pPr>
    </w:p>
    <w:p w14:paraId="562C6A43" w14:textId="77777777" w:rsidR="00DB6523" w:rsidRDefault="00DB6523">
      <w:pPr>
        <w:rPr>
          <w:rFonts w:ascii="Garamond" w:hAnsi="Garamond"/>
        </w:rPr>
      </w:pPr>
    </w:p>
    <w:p w14:paraId="00F57B2A" w14:textId="77777777" w:rsidR="00931D85" w:rsidRDefault="00931D85">
      <w:pPr>
        <w:rPr>
          <w:rFonts w:ascii="Garamond" w:hAnsi="Garamond"/>
        </w:rPr>
      </w:pPr>
      <w:r>
        <w:rPr>
          <w:rFonts w:ascii="Garamond" w:hAnsi="Garamond"/>
        </w:rPr>
        <w:t>*Class on Dramatic Monologue</w:t>
      </w:r>
      <w:r w:rsidR="004666D0">
        <w:rPr>
          <w:rFonts w:ascii="Garamond" w:hAnsi="Garamond"/>
        </w:rPr>
        <w:t xml:space="preserve"> in Week 2</w:t>
      </w:r>
    </w:p>
    <w:p w14:paraId="6482A02B" w14:textId="77777777" w:rsidR="00931D85" w:rsidRDefault="004666D0">
      <w:pPr>
        <w:rPr>
          <w:rFonts w:ascii="Garamond" w:hAnsi="Garamond"/>
        </w:rPr>
      </w:pPr>
      <w:r>
        <w:rPr>
          <w:rFonts w:ascii="Garamond" w:hAnsi="Garamond"/>
        </w:rPr>
        <w:t>READINGS (titles in bold to be used as primary texts):</w:t>
      </w:r>
    </w:p>
    <w:p w14:paraId="02478E62" w14:textId="77777777" w:rsidR="00931D85" w:rsidRPr="004666D0" w:rsidRDefault="00931D85" w:rsidP="00931D8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Garamond" w:hAnsi="Garamond" w:cs="TimesNewRomanPSMT"/>
        </w:rPr>
      </w:pPr>
      <w:r w:rsidRPr="004666D0">
        <w:rPr>
          <w:rFonts w:ascii="Garamond" w:hAnsi="Garamond" w:cs="TimesNewRomanPSMT"/>
          <w:b/>
        </w:rPr>
        <w:t>Robert Browning, ‘Porphyria’s Lover’, (1836)</w:t>
      </w:r>
      <w:r w:rsidRPr="004666D0">
        <w:rPr>
          <w:rFonts w:ascii="Garamond" w:hAnsi="Garamond" w:cs="TimesNewRomanPSMT"/>
        </w:rPr>
        <w:t>, ‘My Last</w:t>
      </w:r>
    </w:p>
    <w:p w14:paraId="0E2DEEBE" w14:textId="77777777" w:rsidR="00931D85" w:rsidRPr="004666D0" w:rsidRDefault="004666D0" w:rsidP="004666D0">
      <w:pPr>
        <w:autoSpaceDE w:val="0"/>
        <w:autoSpaceDN w:val="0"/>
        <w:adjustRightInd w:val="0"/>
        <w:rPr>
          <w:rFonts w:ascii="Garamond" w:hAnsi="Garamond"/>
        </w:rPr>
      </w:pPr>
      <w:r w:rsidRPr="004666D0">
        <w:rPr>
          <w:rFonts w:ascii="Garamond" w:hAnsi="Garamond" w:cs="TimesNewRomanPSMT"/>
        </w:rPr>
        <w:tab/>
      </w:r>
      <w:r w:rsidR="00931D85" w:rsidRPr="004666D0">
        <w:rPr>
          <w:rFonts w:ascii="Garamond" w:hAnsi="Garamond" w:cs="TimesNewRomanPSMT"/>
        </w:rPr>
        <w:t xml:space="preserve">Duchess’ (1842), ‘Soliloquy of the Spanish Cloister’ (1842), ‘Fra Lippo </w:t>
      </w:r>
      <w:r w:rsidRPr="004666D0">
        <w:rPr>
          <w:rFonts w:ascii="Garamond" w:hAnsi="Garamond" w:cs="TimesNewRomanPSMT"/>
        </w:rPr>
        <w:tab/>
      </w:r>
      <w:r w:rsidR="00931D85" w:rsidRPr="004666D0">
        <w:rPr>
          <w:rFonts w:ascii="Garamond" w:hAnsi="Garamond" w:cs="TimesNewRomanPSMT"/>
        </w:rPr>
        <w:t>Lippi’</w:t>
      </w:r>
      <w:r w:rsidRPr="004666D0">
        <w:rPr>
          <w:rFonts w:ascii="Garamond" w:hAnsi="Garamond" w:cs="TimesNewRomanPSMT"/>
        </w:rPr>
        <w:t xml:space="preserve"> (1855)</w:t>
      </w:r>
    </w:p>
    <w:p w14:paraId="132C97CA" w14:textId="77777777" w:rsidR="00931D85" w:rsidRPr="004666D0" w:rsidRDefault="00931D85" w:rsidP="00931D8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Garamond" w:hAnsi="Garamond" w:cs="TimesNewRomanPSMT"/>
        </w:rPr>
      </w:pPr>
      <w:r w:rsidRPr="004666D0">
        <w:rPr>
          <w:rFonts w:ascii="Garamond" w:hAnsi="Garamond" w:cs="TimesNewRomanPSMT"/>
          <w:b/>
        </w:rPr>
        <w:t>Augusta Webster, ‘Circe’ (1870)</w:t>
      </w:r>
      <w:r w:rsidR="004666D0" w:rsidRPr="004666D0">
        <w:rPr>
          <w:rFonts w:ascii="Garamond" w:hAnsi="Garamond" w:cs="TimesNewRomanPSMT"/>
        </w:rPr>
        <w:t>, ‘A Castaway’ (1870), ‘The Happiest Girl in the World’ (1870)</w:t>
      </w:r>
    </w:p>
    <w:p w14:paraId="30C7E3AB" w14:textId="77777777" w:rsidR="00931D85" w:rsidRPr="004666D0" w:rsidRDefault="00931D85" w:rsidP="00931D8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Garamond" w:hAnsi="Garamond" w:cs="TimesNewRomanPSMT"/>
        </w:rPr>
      </w:pPr>
      <w:r w:rsidRPr="004666D0">
        <w:rPr>
          <w:rFonts w:ascii="Garamond" w:hAnsi="Garamond" w:cs="TimesNewRomanPSMT"/>
          <w:b/>
        </w:rPr>
        <w:t>Elizabeth Barrett Browning, ‘The Runaway Slave at Pilgrim’s Point’</w:t>
      </w:r>
      <w:r w:rsidRPr="004666D0">
        <w:rPr>
          <w:rFonts w:ascii="Garamond" w:hAnsi="Garamond" w:cs="TimesNewRomanPSMT"/>
        </w:rPr>
        <w:t xml:space="preserve"> (1847); ‘Caliban Upon Setebos’ (1864); Elizabeth Campbell, ‘A Prison Cell’ (1865</w:t>
      </w:r>
      <w:proofErr w:type="gramStart"/>
      <w:r w:rsidRPr="004666D0">
        <w:rPr>
          <w:rFonts w:ascii="Garamond" w:hAnsi="Garamond" w:cs="TimesNewRomanPSMT"/>
        </w:rPr>
        <w:t>);</w:t>
      </w:r>
      <w:proofErr w:type="gramEnd"/>
      <w:r w:rsidRPr="004666D0">
        <w:rPr>
          <w:rFonts w:ascii="Garamond" w:hAnsi="Garamond" w:cs="TimesNewRomanPSMT"/>
        </w:rPr>
        <w:t xml:space="preserve"> </w:t>
      </w:r>
    </w:p>
    <w:p w14:paraId="7F75F54D" w14:textId="77777777" w:rsidR="00931D85" w:rsidRPr="004666D0" w:rsidRDefault="00931D85" w:rsidP="00931D8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Garamond" w:hAnsi="Garamond" w:cs="TimesNewRomanPSMT"/>
        </w:rPr>
      </w:pPr>
      <w:r w:rsidRPr="004666D0">
        <w:rPr>
          <w:rFonts w:ascii="Garamond" w:hAnsi="Garamond" w:cs="TimesNewRomanPSMT"/>
        </w:rPr>
        <w:lastRenderedPageBreak/>
        <w:t>Amy Levy, ‘</w:t>
      </w:r>
      <w:proofErr w:type="spellStart"/>
      <w:r w:rsidRPr="004666D0">
        <w:rPr>
          <w:rFonts w:ascii="Garamond" w:hAnsi="Garamond" w:cs="TimesNewRomanPSMT"/>
        </w:rPr>
        <w:t>Xantippe</w:t>
      </w:r>
      <w:proofErr w:type="spellEnd"/>
      <w:r w:rsidRPr="004666D0">
        <w:rPr>
          <w:rFonts w:ascii="Garamond" w:hAnsi="Garamond" w:cs="TimesNewRomanPSMT"/>
        </w:rPr>
        <w:t>’ (1881), ‘A Minor Poet’ (1884)</w:t>
      </w:r>
    </w:p>
    <w:p w14:paraId="6B509789" w14:textId="77777777" w:rsidR="004666D0" w:rsidRPr="004666D0" w:rsidRDefault="00931D85" w:rsidP="00931D8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Garamond" w:hAnsi="Garamond" w:cs="TimesNewRomanPSMT"/>
        </w:rPr>
      </w:pPr>
      <w:r w:rsidRPr="004666D0">
        <w:rPr>
          <w:rFonts w:ascii="Garamond" w:hAnsi="Garamond" w:cs="TimesNewRomanPSMT"/>
        </w:rPr>
        <w:t>Christina Rossetti, ‘The Convent Threshold</w:t>
      </w:r>
      <w:proofErr w:type="gramStart"/>
      <w:r w:rsidRPr="004666D0">
        <w:rPr>
          <w:rFonts w:ascii="Garamond" w:hAnsi="Garamond" w:cs="TimesNewRomanPSMT"/>
        </w:rPr>
        <w:t>’(</w:t>
      </w:r>
      <w:proofErr w:type="gramEnd"/>
      <w:r w:rsidRPr="004666D0">
        <w:rPr>
          <w:rFonts w:ascii="Garamond" w:hAnsi="Garamond" w:cs="TimesNewRomanPSMT"/>
        </w:rPr>
        <w:t>1858)</w:t>
      </w:r>
    </w:p>
    <w:p w14:paraId="0DD259AF" w14:textId="77777777" w:rsidR="004666D0" w:rsidRPr="004666D0" w:rsidRDefault="00931D85" w:rsidP="00931D8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Garamond" w:hAnsi="Garamond" w:cs="TimesNewRomanPSMT"/>
        </w:rPr>
      </w:pPr>
      <w:r w:rsidRPr="004666D0">
        <w:rPr>
          <w:rFonts w:ascii="Garamond" w:hAnsi="Garamond" w:cs="TimesNewRomanPSMT"/>
        </w:rPr>
        <w:t>Dante Gabriel Rossetti, ‘Jenny’ (1870); AC Swinburne, ‘</w:t>
      </w:r>
      <w:proofErr w:type="spellStart"/>
      <w:r w:rsidRPr="004666D0">
        <w:rPr>
          <w:rFonts w:ascii="Garamond" w:hAnsi="Garamond" w:cs="TimesNewRomanPSMT"/>
        </w:rPr>
        <w:t>Anactoria</w:t>
      </w:r>
      <w:proofErr w:type="spellEnd"/>
      <w:r w:rsidRPr="004666D0">
        <w:rPr>
          <w:rFonts w:ascii="Garamond" w:hAnsi="Garamond" w:cs="TimesNewRomanPSMT"/>
        </w:rPr>
        <w:t>’ (1866), ‘Hymn to</w:t>
      </w:r>
      <w:r w:rsidR="004666D0" w:rsidRPr="004666D0">
        <w:rPr>
          <w:rFonts w:ascii="Garamond" w:hAnsi="Garamond" w:cs="TimesNewRomanPSMT"/>
        </w:rPr>
        <w:t xml:space="preserve"> </w:t>
      </w:r>
      <w:r w:rsidRPr="004666D0">
        <w:rPr>
          <w:rFonts w:ascii="Garamond" w:hAnsi="Garamond" w:cs="TimesNewRomanPSMT"/>
        </w:rPr>
        <w:t>Proserpine’ (1866)</w:t>
      </w:r>
    </w:p>
    <w:p w14:paraId="59C74C3D" w14:textId="77777777" w:rsidR="00931D85" w:rsidRPr="004666D0" w:rsidRDefault="00931D85" w:rsidP="004666D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Garamond" w:hAnsi="Garamond" w:cs="TimesNewRomanPSMT"/>
        </w:rPr>
      </w:pPr>
      <w:r w:rsidRPr="004666D0">
        <w:rPr>
          <w:rFonts w:ascii="Garamond" w:hAnsi="Garamond" w:cs="TimesNewRomanPSMT"/>
        </w:rPr>
        <w:t xml:space="preserve"> </w:t>
      </w:r>
      <w:r w:rsidRPr="004666D0">
        <w:rPr>
          <w:rFonts w:ascii="Garamond" w:hAnsi="Garamond" w:cs="TimesNewRomanPSMT"/>
          <w:b/>
        </w:rPr>
        <w:t>Alfred Lord Tennyson, ‘Locksley</w:t>
      </w:r>
      <w:r w:rsidR="004666D0" w:rsidRPr="004666D0">
        <w:rPr>
          <w:rFonts w:ascii="Garamond" w:hAnsi="Garamond" w:cs="TimesNewRomanPSMT"/>
          <w:b/>
        </w:rPr>
        <w:t xml:space="preserve"> Hall’ (1842)</w:t>
      </w:r>
      <w:r w:rsidR="004666D0" w:rsidRPr="004666D0">
        <w:rPr>
          <w:rFonts w:ascii="Garamond" w:hAnsi="Garamond" w:cs="TimesNewRomanPSMT"/>
        </w:rPr>
        <w:t>, ‘Ulysses’ (1842)</w:t>
      </w:r>
    </w:p>
    <w:sectPr w:rsidR="00931D85" w:rsidRPr="004666D0" w:rsidSect="00D90ED6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660D" w14:textId="77777777" w:rsidR="00263CDE" w:rsidRDefault="00263CDE">
      <w:r>
        <w:separator/>
      </w:r>
    </w:p>
  </w:endnote>
  <w:endnote w:type="continuationSeparator" w:id="0">
    <w:p w14:paraId="221F02B8" w14:textId="77777777" w:rsidR="00263CDE" w:rsidRDefault="0026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5793" w14:textId="77777777" w:rsidR="00E92827" w:rsidRDefault="00E928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5B5248" w14:textId="77777777" w:rsidR="00E92827" w:rsidRDefault="00E92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3CC8" w14:textId="77777777" w:rsidR="00E92827" w:rsidRDefault="00E928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BF1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531A743" w14:textId="77777777" w:rsidR="00E92827" w:rsidRDefault="00E92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9B67" w14:textId="77777777" w:rsidR="00263CDE" w:rsidRDefault="00263CDE">
      <w:r>
        <w:separator/>
      </w:r>
    </w:p>
  </w:footnote>
  <w:footnote w:type="continuationSeparator" w:id="0">
    <w:p w14:paraId="4015EB86" w14:textId="77777777" w:rsidR="00263CDE" w:rsidRDefault="0026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69F"/>
    <w:multiLevelType w:val="hybridMultilevel"/>
    <w:tmpl w:val="C2A26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525"/>
    <w:multiLevelType w:val="hybridMultilevel"/>
    <w:tmpl w:val="1F1015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F164B"/>
    <w:multiLevelType w:val="hybridMultilevel"/>
    <w:tmpl w:val="5D2CEEB8"/>
    <w:lvl w:ilvl="0" w:tplc="4966626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9483C"/>
    <w:multiLevelType w:val="hybridMultilevel"/>
    <w:tmpl w:val="C19899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B3ECC"/>
    <w:multiLevelType w:val="hybridMultilevel"/>
    <w:tmpl w:val="C8D41422"/>
    <w:lvl w:ilvl="0" w:tplc="1D3AB6F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C05DC"/>
    <w:multiLevelType w:val="hybridMultilevel"/>
    <w:tmpl w:val="E41221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FB3550"/>
    <w:multiLevelType w:val="hybridMultilevel"/>
    <w:tmpl w:val="7B2A5D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4397B"/>
    <w:multiLevelType w:val="hybridMultilevel"/>
    <w:tmpl w:val="EB746F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861FB"/>
    <w:multiLevelType w:val="hybridMultilevel"/>
    <w:tmpl w:val="64A812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11D23"/>
    <w:multiLevelType w:val="hybridMultilevel"/>
    <w:tmpl w:val="7044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A7E9A"/>
    <w:multiLevelType w:val="hybridMultilevel"/>
    <w:tmpl w:val="58342E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3487F"/>
    <w:multiLevelType w:val="hybridMultilevel"/>
    <w:tmpl w:val="E23A5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6EF6"/>
    <w:multiLevelType w:val="hybridMultilevel"/>
    <w:tmpl w:val="5D84E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37135"/>
    <w:multiLevelType w:val="hybridMultilevel"/>
    <w:tmpl w:val="84D2F0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42DC3"/>
    <w:multiLevelType w:val="hybridMultilevel"/>
    <w:tmpl w:val="0AF23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64D94"/>
    <w:multiLevelType w:val="hybridMultilevel"/>
    <w:tmpl w:val="F3D48EE6"/>
    <w:lvl w:ilvl="0" w:tplc="5CAA687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C49FE"/>
    <w:multiLevelType w:val="hybridMultilevel"/>
    <w:tmpl w:val="965018FA"/>
    <w:lvl w:ilvl="0" w:tplc="84CE7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346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6C0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E4EF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FEE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0C9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7A0B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602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228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E27651"/>
    <w:multiLevelType w:val="hybridMultilevel"/>
    <w:tmpl w:val="A1BA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4DF0"/>
    <w:multiLevelType w:val="hybridMultilevel"/>
    <w:tmpl w:val="724A1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B4F65"/>
    <w:multiLevelType w:val="hybridMultilevel"/>
    <w:tmpl w:val="9E2EC1EA"/>
    <w:lvl w:ilvl="0" w:tplc="F61C16A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6952491">
    <w:abstractNumId w:val="18"/>
  </w:num>
  <w:num w:numId="2" w16cid:durableId="1327319412">
    <w:abstractNumId w:val="15"/>
  </w:num>
  <w:num w:numId="3" w16cid:durableId="1516534228">
    <w:abstractNumId w:val="6"/>
  </w:num>
  <w:num w:numId="4" w16cid:durableId="1036348034">
    <w:abstractNumId w:val="19"/>
  </w:num>
  <w:num w:numId="5" w16cid:durableId="1429159928">
    <w:abstractNumId w:val="7"/>
  </w:num>
  <w:num w:numId="6" w16cid:durableId="266889262">
    <w:abstractNumId w:val="16"/>
  </w:num>
  <w:num w:numId="7" w16cid:durableId="789787279">
    <w:abstractNumId w:val="2"/>
  </w:num>
  <w:num w:numId="8" w16cid:durableId="1634555033">
    <w:abstractNumId w:val="0"/>
  </w:num>
  <w:num w:numId="9" w16cid:durableId="2130314491">
    <w:abstractNumId w:val="13"/>
  </w:num>
  <w:num w:numId="10" w16cid:durableId="1424379608">
    <w:abstractNumId w:val="10"/>
  </w:num>
  <w:num w:numId="11" w16cid:durableId="106238389">
    <w:abstractNumId w:val="8"/>
  </w:num>
  <w:num w:numId="12" w16cid:durableId="1952710707">
    <w:abstractNumId w:val="11"/>
  </w:num>
  <w:num w:numId="13" w16cid:durableId="361248225">
    <w:abstractNumId w:val="12"/>
  </w:num>
  <w:num w:numId="14" w16cid:durableId="1315723122">
    <w:abstractNumId w:val="1"/>
  </w:num>
  <w:num w:numId="15" w16cid:durableId="1737047830">
    <w:abstractNumId w:val="5"/>
  </w:num>
  <w:num w:numId="16" w16cid:durableId="1549026468">
    <w:abstractNumId w:val="3"/>
  </w:num>
  <w:num w:numId="17" w16cid:durableId="122191147">
    <w:abstractNumId w:val="9"/>
  </w:num>
  <w:num w:numId="18" w16cid:durableId="1096026090">
    <w:abstractNumId w:val="17"/>
  </w:num>
  <w:num w:numId="19" w16cid:durableId="1151798320">
    <w:abstractNumId w:val="14"/>
  </w:num>
  <w:num w:numId="20" w16cid:durableId="1876308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16"/>
    <w:rsid w:val="00023748"/>
    <w:rsid w:val="000241BB"/>
    <w:rsid w:val="00084DA2"/>
    <w:rsid w:val="00091879"/>
    <w:rsid w:val="00096EF4"/>
    <w:rsid w:val="000A5C0C"/>
    <w:rsid w:val="000E5EF7"/>
    <w:rsid w:val="000F5B0B"/>
    <w:rsid w:val="00170932"/>
    <w:rsid w:val="00177195"/>
    <w:rsid w:val="001A14B2"/>
    <w:rsid w:val="00263CDE"/>
    <w:rsid w:val="002B3B05"/>
    <w:rsid w:val="002C7287"/>
    <w:rsid w:val="003473E5"/>
    <w:rsid w:val="00381B2B"/>
    <w:rsid w:val="003A005D"/>
    <w:rsid w:val="003A2245"/>
    <w:rsid w:val="003C7BF1"/>
    <w:rsid w:val="003E5311"/>
    <w:rsid w:val="00416B58"/>
    <w:rsid w:val="004323C7"/>
    <w:rsid w:val="00464B44"/>
    <w:rsid w:val="004666D0"/>
    <w:rsid w:val="00486F16"/>
    <w:rsid w:val="004B2067"/>
    <w:rsid w:val="004B6FF1"/>
    <w:rsid w:val="004F34B9"/>
    <w:rsid w:val="004F3C03"/>
    <w:rsid w:val="00544C16"/>
    <w:rsid w:val="00583FCB"/>
    <w:rsid w:val="005A4204"/>
    <w:rsid w:val="005C3569"/>
    <w:rsid w:val="00632791"/>
    <w:rsid w:val="0070033A"/>
    <w:rsid w:val="0073223C"/>
    <w:rsid w:val="00797983"/>
    <w:rsid w:val="007C705B"/>
    <w:rsid w:val="007C7BF1"/>
    <w:rsid w:val="007D4CA5"/>
    <w:rsid w:val="00885CCA"/>
    <w:rsid w:val="008B2275"/>
    <w:rsid w:val="00931D85"/>
    <w:rsid w:val="0095322E"/>
    <w:rsid w:val="009A46BA"/>
    <w:rsid w:val="009C5E63"/>
    <w:rsid w:val="009D31F3"/>
    <w:rsid w:val="009D565D"/>
    <w:rsid w:val="00A25EA0"/>
    <w:rsid w:val="00A3612A"/>
    <w:rsid w:val="00A37631"/>
    <w:rsid w:val="00A43C96"/>
    <w:rsid w:val="00A639F7"/>
    <w:rsid w:val="00A664D7"/>
    <w:rsid w:val="00A868C4"/>
    <w:rsid w:val="00AD75EB"/>
    <w:rsid w:val="00B561A0"/>
    <w:rsid w:val="00B80FD1"/>
    <w:rsid w:val="00B86221"/>
    <w:rsid w:val="00C45DCA"/>
    <w:rsid w:val="00C82D2D"/>
    <w:rsid w:val="00D57383"/>
    <w:rsid w:val="00D90ED6"/>
    <w:rsid w:val="00DB6523"/>
    <w:rsid w:val="00E47CCB"/>
    <w:rsid w:val="00E62B9B"/>
    <w:rsid w:val="00E92827"/>
    <w:rsid w:val="00EC7030"/>
    <w:rsid w:val="00EF3607"/>
    <w:rsid w:val="00F01EA7"/>
    <w:rsid w:val="00F06ED2"/>
    <w:rsid w:val="00F32940"/>
    <w:rsid w:val="00F32A2B"/>
    <w:rsid w:val="00F65190"/>
    <w:rsid w:val="00FF2577"/>
    <w:rsid w:val="00FF2619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E3BA2"/>
  <w15:docId w15:val="{F0CDAC59-64D6-6646-8657-746958D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D6"/>
    <w:rPr>
      <w:sz w:val="24"/>
      <w:szCs w:val="24"/>
    </w:rPr>
  </w:style>
  <w:style w:type="paragraph" w:styleId="Heading1">
    <w:name w:val="heading 1"/>
    <w:basedOn w:val="Normal"/>
    <w:next w:val="Normal"/>
    <w:qFormat/>
    <w:rsid w:val="00D90ED6"/>
    <w:pPr>
      <w:keepNext/>
      <w:outlineLvl w:val="0"/>
    </w:pPr>
    <w:rPr>
      <w:rFonts w:ascii="Garamond" w:hAnsi="Garamond"/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D90ED6"/>
    <w:pPr>
      <w:keepNext/>
      <w:outlineLvl w:val="1"/>
    </w:pPr>
    <w:rPr>
      <w:rFonts w:ascii="Garamond" w:hAnsi="Garamond"/>
      <w:u w:val="single"/>
      <w:lang w:val="en-US" w:eastAsia="en-US"/>
    </w:rPr>
  </w:style>
  <w:style w:type="paragraph" w:styleId="Heading3">
    <w:name w:val="heading 3"/>
    <w:basedOn w:val="Normal"/>
    <w:next w:val="Normal"/>
    <w:qFormat/>
    <w:rsid w:val="00D90E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0E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0ED6"/>
  </w:style>
  <w:style w:type="paragraph" w:styleId="NormalWeb">
    <w:name w:val="Normal (Web)"/>
    <w:basedOn w:val="Normal"/>
    <w:rsid w:val="00D90ED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72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8EC7-6605-483F-B695-2B08C97B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Wadham College</vt:lpstr>
    </vt:vector>
  </TitlesOfParts>
  <Company>Oxford University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Wadham College</dc:title>
  <dc:creator>English Faculty</dc:creator>
  <cp:lastModifiedBy>Ankhi Mukherjee</cp:lastModifiedBy>
  <cp:revision>2</cp:revision>
  <cp:lastPrinted>2015-10-06T14:09:00Z</cp:lastPrinted>
  <dcterms:created xsi:type="dcterms:W3CDTF">2023-07-04T22:52:00Z</dcterms:created>
  <dcterms:modified xsi:type="dcterms:W3CDTF">2023-07-04T22:52:00Z</dcterms:modified>
</cp:coreProperties>
</file>