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9F3F" w14:textId="77777777" w:rsidR="00334B1E" w:rsidRDefault="00334B1E" w:rsidP="00244383">
      <w:pPr>
        <w:spacing w:line="360" w:lineRule="auto"/>
        <w:jc w:val="center"/>
        <w:rPr>
          <w:rFonts w:ascii="Garamond" w:hAnsi="Garamond"/>
          <w:b/>
          <w:sz w:val="28"/>
          <w:szCs w:val="28"/>
        </w:rPr>
      </w:pPr>
      <w:r>
        <w:rPr>
          <w:rFonts w:ascii="Garamond" w:hAnsi="Garamond"/>
          <w:b/>
          <w:sz w:val="28"/>
          <w:szCs w:val="28"/>
        </w:rPr>
        <w:t>UNIVERSITY OF OXFORD</w:t>
      </w:r>
    </w:p>
    <w:p w14:paraId="72980BB3" w14:textId="77777777" w:rsidR="00334B1E" w:rsidRPr="00244383" w:rsidRDefault="009D4035" w:rsidP="00244383">
      <w:pPr>
        <w:spacing w:line="360" w:lineRule="auto"/>
        <w:jc w:val="center"/>
        <w:rPr>
          <w:rFonts w:ascii="Garamond" w:hAnsi="Garamond"/>
          <w:b/>
          <w:i/>
          <w:sz w:val="28"/>
          <w:szCs w:val="28"/>
        </w:rPr>
      </w:pPr>
      <w:r>
        <w:rPr>
          <w:rFonts w:ascii="Garamond" w:hAnsi="Garamond"/>
          <w:b/>
          <w:i/>
          <w:sz w:val="28"/>
          <w:szCs w:val="28"/>
        </w:rPr>
        <w:t xml:space="preserve">Faculty of Medieval and Modern Languages </w:t>
      </w:r>
    </w:p>
    <w:p w14:paraId="4E05CDBC" w14:textId="77777777" w:rsidR="00334B1E" w:rsidRDefault="00334B1E" w:rsidP="00244383">
      <w:pPr>
        <w:spacing w:line="360" w:lineRule="auto"/>
        <w:jc w:val="center"/>
        <w:rPr>
          <w:rFonts w:ascii="Garamond" w:hAnsi="Garamond"/>
          <w:b/>
          <w:sz w:val="28"/>
          <w:szCs w:val="28"/>
        </w:rPr>
      </w:pPr>
      <w:r>
        <w:rPr>
          <w:rFonts w:ascii="Garamond" w:hAnsi="Garamond"/>
          <w:b/>
          <w:sz w:val="28"/>
          <w:szCs w:val="28"/>
        </w:rPr>
        <w:t xml:space="preserve">ITALIAN </w:t>
      </w:r>
    </w:p>
    <w:p w14:paraId="4FB27AF0" w14:textId="77777777" w:rsidR="00334B1E" w:rsidRDefault="00334B1E">
      <w:pPr>
        <w:jc w:val="center"/>
        <w:rPr>
          <w:rFonts w:ascii="Garamond" w:hAnsi="Garamond"/>
          <w:b/>
        </w:rPr>
      </w:pPr>
    </w:p>
    <w:p w14:paraId="0D233AA2" w14:textId="77777777" w:rsidR="00E7069D" w:rsidRDefault="00E7069D">
      <w:pPr>
        <w:rPr>
          <w:rFonts w:ascii="Garamond" w:hAnsi="Garamond"/>
        </w:rPr>
      </w:pPr>
      <w:r>
        <w:rPr>
          <w:rFonts w:ascii="Garamond" w:hAnsi="Garamond"/>
        </w:rPr>
        <w:t>Welcome to Oxford!</w:t>
      </w:r>
    </w:p>
    <w:p w14:paraId="1B8D0C7B" w14:textId="77777777" w:rsidR="00CD19D8" w:rsidRDefault="00CD19D8" w:rsidP="004963E5">
      <w:pPr>
        <w:jc w:val="both"/>
        <w:rPr>
          <w:rFonts w:ascii="Garamond" w:hAnsi="Garamond"/>
        </w:rPr>
      </w:pPr>
      <w:r>
        <w:rPr>
          <w:rFonts w:ascii="Garamond" w:hAnsi="Garamond"/>
        </w:rPr>
        <w:t xml:space="preserve">It will be a pleasure to have you here as one of our Freshers. As you will quickly find out, terms here are rather intense so it is always better to prepare as much as possible in advance. </w:t>
      </w:r>
      <w:r w:rsidR="009D4035">
        <w:rPr>
          <w:rFonts w:ascii="Garamond" w:hAnsi="Garamond"/>
        </w:rPr>
        <w:t>Please find below some a</w:t>
      </w:r>
      <w:r w:rsidR="00334B1E">
        <w:rPr>
          <w:rFonts w:ascii="Garamond" w:hAnsi="Garamond"/>
        </w:rPr>
        <w:t>dvice on how</w:t>
      </w:r>
      <w:r w:rsidR="003D24EB">
        <w:rPr>
          <w:rFonts w:ascii="Garamond" w:hAnsi="Garamond"/>
        </w:rPr>
        <w:t xml:space="preserve"> to</w:t>
      </w:r>
      <w:r>
        <w:rPr>
          <w:rFonts w:ascii="Garamond" w:hAnsi="Garamond"/>
        </w:rPr>
        <w:t xml:space="preserve"> do this in view of the start of your first year.</w:t>
      </w:r>
    </w:p>
    <w:p w14:paraId="0D2483EF" w14:textId="77777777" w:rsidR="00CD19D8" w:rsidRDefault="00CD19D8" w:rsidP="004963E5">
      <w:pPr>
        <w:jc w:val="both"/>
        <w:rPr>
          <w:rFonts w:ascii="Garamond" w:hAnsi="Garamond"/>
        </w:rPr>
      </w:pPr>
      <w:r>
        <w:rPr>
          <w:rFonts w:ascii="Garamond" w:hAnsi="Garamond"/>
        </w:rPr>
        <w:t xml:space="preserve">In the autumn term (called Michaelmas), you will be working on your four narrative works and naturally on your language. I suggest you might want to focus on those aspects of our curriculum. </w:t>
      </w:r>
    </w:p>
    <w:p w14:paraId="4CE6129C" w14:textId="77777777" w:rsidR="00CD19D8" w:rsidRPr="00761761" w:rsidRDefault="00CD19D8" w:rsidP="004963E5">
      <w:pPr>
        <w:jc w:val="both"/>
        <w:rPr>
          <w:rFonts w:ascii="Garamond" w:hAnsi="Garamond"/>
        </w:rPr>
      </w:pPr>
    </w:p>
    <w:p w14:paraId="3164B9A6" w14:textId="77777777" w:rsidR="00880B4F" w:rsidRPr="00C46878" w:rsidRDefault="00880B4F" w:rsidP="004963E5">
      <w:pPr>
        <w:pStyle w:val="NormalWeb"/>
        <w:spacing w:before="0" w:beforeAutospacing="0" w:after="0" w:afterAutospacing="0"/>
        <w:jc w:val="both"/>
        <w:rPr>
          <w:b/>
          <w:bCs/>
          <w:color w:val="000000"/>
          <w:u w:val="single"/>
          <w:bdr w:val="none" w:sz="0" w:space="0" w:color="auto" w:frame="1"/>
        </w:rPr>
      </w:pPr>
    </w:p>
    <w:p w14:paraId="0032DA05" w14:textId="77777777" w:rsidR="00880B4F" w:rsidRPr="00C46878" w:rsidRDefault="00880B4F" w:rsidP="004963E5">
      <w:pPr>
        <w:pStyle w:val="NormalWeb"/>
        <w:spacing w:before="0" w:beforeAutospacing="0" w:after="0" w:afterAutospacing="0"/>
        <w:jc w:val="both"/>
        <w:rPr>
          <w:color w:val="000000"/>
        </w:rPr>
      </w:pPr>
      <w:r w:rsidRPr="00C46878">
        <w:rPr>
          <w:b/>
          <w:bCs/>
          <w:color w:val="000000"/>
          <w:u w:val="single"/>
          <w:bdr w:val="none" w:sz="0" w:space="0" w:color="auto" w:frame="1"/>
        </w:rPr>
        <w:t>1) Language</w:t>
      </w:r>
    </w:p>
    <w:p w14:paraId="39E29495" w14:textId="77777777" w:rsidR="00880B4F" w:rsidRPr="00C46878" w:rsidRDefault="00880B4F" w:rsidP="004963E5">
      <w:pPr>
        <w:pStyle w:val="NormalWeb"/>
        <w:spacing w:before="0" w:beforeAutospacing="0" w:after="0" w:afterAutospacing="0"/>
        <w:jc w:val="both"/>
        <w:rPr>
          <w:color w:val="000000"/>
        </w:rPr>
      </w:pPr>
    </w:p>
    <w:p w14:paraId="446AFCC2" w14:textId="77777777" w:rsidR="00880B4F" w:rsidRPr="00C46878" w:rsidRDefault="00880B4F" w:rsidP="004963E5">
      <w:pPr>
        <w:pStyle w:val="NormalWeb"/>
        <w:spacing w:before="0" w:beforeAutospacing="0" w:after="0" w:afterAutospacing="0"/>
        <w:jc w:val="both"/>
        <w:rPr>
          <w:color w:val="000000"/>
        </w:rPr>
      </w:pPr>
      <w:r w:rsidRPr="00C46878">
        <w:rPr>
          <w:color w:val="000000"/>
          <w:bdr w:val="none" w:sz="0" w:space="0" w:color="auto" w:frame="1"/>
        </w:rPr>
        <w:t xml:space="preserve">Whether you have an A’ Level or </w:t>
      </w:r>
      <w:proofErr w:type="gramStart"/>
      <w:r w:rsidRPr="00C46878">
        <w:rPr>
          <w:color w:val="000000"/>
          <w:bdr w:val="none" w:sz="0" w:space="0" w:color="auto" w:frame="1"/>
        </w:rPr>
        <w:t>you start</w:t>
      </w:r>
      <w:proofErr w:type="gramEnd"/>
      <w:r w:rsidRPr="00C46878">
        <w:rPr>
          <w:color w:val="000000"/>
          <w:bdr w:val="none" w:sz="0" w:space="0" w:color="auto" w:frame="1"/>
        </w:rPr>
        <w:t xml:space="preserve"> as a beginner, language classes in your first year will give you a firm grasp of grammar, develop your vocabulary and language skills and prepare you for the Language Preliminary Exams at the end of Trinity Term. Teaching in your first year will consist of 4 to </w:t>
      </w:r>
      <w:r>
        <w:rPr>
          <w:color w:val="000000"/>
          <w:bdr w:val="none" w:sz="0" w:space="0" w:color="auto" w:frame="1"/>
        </w:rPr>
        <w:t>5</w:t>
      </w:r>
      <w:r w:rsidRPr="00C46878">
        <w:rPr>
          <w:color w:val="000000"/>
          <w:bdr w:val="none" w:sz="0" w:space="0" w:color="auto" w:frame="1"/>
        </w:rPr>
        <w:t xml:space="preserve"> hours a week comprising Grammar and Vocabulary, </w:t>
      </w:r>
      <w:proofErr w:type="gramStart"/>
      <w:r w:rsidRPr="00C46878">
        <w:rPr>
          <w:color w:val="000000"/>
          <w:bdr w:val="none" w:sz="0" w:space="0" w:color="auto" w:frame="1"/>
        </w:rPr>
        <w:t>Listening</w:t>
      </w:r>
      <w:proofErr w:type="gramEnd"/>
      <w:r w:rsidRPr="00C46878">
        <w:rPr>
          <w:color w:val="000000"/>
          <w:bdr w:val="none" w:sz="0" w:space="0" w:color="auto" w:frame="1"/>
        </w:rPr>
        <w:t xml:space="preserve"> comprehension, Reading comprehension, Essay writing, Prose (Translation from English into Italian) and Translation from Italian into English.</w:t>
      </w:r>
      <w:r w:rsidRPr="00C46878">
        <w:rPr>
          <w:rStyle w:val="apple-converted-space"/>
          <w:color w:val="000000"/>
          <w:bdr w:val="none" w:sz="0" w:space="0" w:color="auto" w:frame="1"/>
        </w:rPr>
        <w:t> By your second term you will be required to read one of the narrative set texts entirely in Italian as there is no translation.</w:t>
      </w:r>
    </w:p>
    <w:p w14:paraId="576F8487" w14:textId="77777777" w:rsidR="00880B4F" w:rsidRPr="00C46878" w:rsidRDefault="00880B4F" w:rsidP="004963E5">
      <w:pPr>
        <w:pStyle w:val="NormalWeb"/>
        <w:spacing w:before="0" w:beforeAutospacing="0" w:after="0" w:afterAutospacing="0"/>
        <w:ind w:firstLine="720"/>
        <w:jc w:val="both"/>
        <w:rPr>
          <w:color w:val="000000"/>
        </w:rPr>
      </w:pPr>
      <w:r w:rsidRPr="00C46878">
        <w:rPr>
          <w:color w:val="000000"/>
          <w:bdr w:val="none" w:sz="0" w:space="0" w:color="auto" w:frame="1"/>
        </w:rPr>
        <w:t>Material will be provided by the Language Tutors, who will also advise you on independent learning and weekly assignments. You will need to purchase the following grammar books prior to the start of Michaelmas Term (they will be available at Oxford Blackwell’s):</w:t>
      </w:r>
    </w:p>
    <w:p w14:paraId="6C3C1804" w14:textId="77777777" w:rsidR="00880B4F" w:rsidRDefault="00880B4F" w:rsidP="00880B4F">
      <w:pPr>
        <w:pStyle w:val="NormalWeb"/>
        <w:spacing w:before="0" w:beforeAutospacing="0" w:after="0" w:afterAutospacing="0"/>
        <w:rPr>
          <w:color w:val="000000"/>
          <w:u w:val="single"/>
          <w:bdr w:val="none" w:sz="0" w:space="0" w:color="auto" w:frame="1"/>
        </w:rPr>
      </w:pPr>
    </w:p>
    <w:p w14:paraId="58723DA6" w14:textId="77777777" w:rsidR="00880B4F" w:rsidRPr="001303F5" w:rsidRDefault="00880B4F" w:rsidP="00880B4F">
      <w:pPr>
        <w:pStyle w:val="NormalWeb"/>
        <w:spacing w:before="0" w:beforeAutospacing="0" w:after="0" w:afterAutospacing="0"/>
        <w:ind w:left="426"/>
        <w:rPr>
          <w:b/>
          <w:color w:val="000000"/>
          <w:u w:val="single"/>
          <w:bdr w:val="none" w:sz="0" w:space="0" w:color="auto" w:frame="1"/>
        </w:rPr>
      </w:pPr>
      <w:r w:rsidRPr="001303F5">
        <w:rPr>
          <w:b/>
          <w:color w:val="000000"/>
          <w:u w:val="single"/>
          <w:bdr w:val="none" w:sz="0" w:space="0" w:color="auto" w:frame="1"/>
        </w:rPr>
        <w:t>Beginners:</w:t>
      </w:r>
    </w:p>
    <w:p w14:paraId="31B3EE3C" w14:textId="77777777" w:rsidR="00880B4F" w:rsidRPr="00C46878" w:rsidRDefault="00880B4F" w:rsidP="00880B4F">
      <w:pPr>
        <w:pStyle w:val="NormalWeb"/>
        <w:spacing w:before="0" w:beforeAutospacing="0" w:after="0" w:afterAutospacing="0"/>
        <w:ind w:left="426"/>
        <w:rPr>
          <w:color w:val="000000"/>
          <w:bdr w:val="none" w:sz="0" w:space="0" w:color="auto" w:frame="1"/>
        </w:rPr>
      </w:pPr>
    </w:p>
    <w:p w14:paraId="5EC740F9" w14:textId="77777777" w:rsidR="00880B4F" w:rsidRPr="00C46878" w:rsidRDefault="00880B4F" w:rsidP="00880B4F">
      <w:pPr>
        <w:pStyle w:val="ListParagraph"/>
        <w:numPr>
          <w:ilvl w:val="0"/>
          <w:numId w:val="5"/>
        </w:numPr>
        <w:ind w:left="426"/>
        <w:rPr>
          <w:rFonts w:ascii="Times New Roman" w:hAnsi="Times New Roman"/>
        </w:rPr>
      </w:pPr>
      <w:r w:rsidRPr="001303F5">
        <w:rPr>
          <w:rFonts w:ascii="Times New Roman" w:hAnsi="Times New Roman"/>
          <w:u w:val="single"/>
        </w:rPr>
        <w:t>Required</w:t>
      </w:r>
      <w:r>
        <w:rPr>
          <w:rFonts w:ascii="Times New Roman" w:hAnsi="Times New Roman"/>
          <w:u w:val="single"/>
        </w:rPr>
        <w:t xml:space="preserve"> to work throughout from the </w:t>
      </w:r>
      <w:proofErr w:type="spellStart"/>
      <w:r>
        <w:rPr>
          <w:rFonts w:ascii="Times New Roman" w:hAnsi="Times New Roman"/>
          <w:u w:val="single"/>
        </w:rPr>
        <w:t>Presessional</w:t>
      </w:r>
      <w:proofErr w:type="spellEnd"/>
      <w:r>
        <w:rPr>
          <w:rFonts w:ascii="Times New Roman" w:hAnsi="Times New Roman"/>
          <w:u w:val="single"/>
        </w:rPr>
        <w:t xml:space="preserve"> throughout the first academic year</w:t>
      </w:r>
      <w:r>
        <w:rPr>
          <w:rFonts w:ascii="Times New Roman" w:hAnsi="Times New Roman"/>
        </w:rPr>
        <w:t xml:space="preserve">: </w:t>
      </w:r>
      <w:r w:rsidRPr="00C46878">
        <w:rPr>
          <w:rFonts w:ascii="Times New Roman" w:hAnsi="Times New Roman"/>
          <w:i/>
        </w:rPr>
        <w:t xml:space="preserve">Nuova Grammatica </w:t>
      </w:r>
      <w:proofErr w:type="spellStart"/>
      <w:r w:rsidRPr="00C46878">
        <w:rPr>
          <w:rFonts w:ascii="Times New Roman" w:hAnsi="Times New Roman"/>
          <w:i/>
        </w:rPr>
        <w:t>Pratica</w:t>
      </w:r>
      <w:proofErr w:type="spellEnd"/>
      <w:r w:rsidRPr="00C46878">
        <w:rPr>
          <w:rFonts w:ascii="Times New Roman" w:hAnsi="Times New Roman"/>
          <w:i/>
        </w:rPr>
        <w:t xml:space="preserve"> </w:t>
      </w:r>
      <w:proofErr w:type="spellStart"/>
      <w:r w:rsidRPr="00C46878">
        <w:rPr>
          <w:rFonts w:ascii="Times New Roman" w:hAnsi="Times New Roman"/>
          <w:i/>
        </w:rPr>
        <w:t>della</w:t>
      </w:r>
      <w:proofErr w:type="spellEnd"/>
      <w:r w:rsidRPr="00C46878">
        <w:rPr>
          <w:rFonts w:ascii="Times New Roman" w:hAnsi="Times New Roman"/>
          <w:i/>
        </w:rPr>
        <w:t xml:space="preserve"> Lingua </w:t>
      </w:r>
      <w:proofErr w:type="spellStart"/>
      <w:r w:rsidRPr="00C46878">
        <w:rPr>
          <w:rFonts w:ascii="Times New Roman" w:hAnsi="Times New Roman"/>
          <w:i/>
        </w:rPr>
        <w:t>Italiana</w:t>
      </w:r>
      <w:proofErr w:type="spellEnd"/>
      <w:r w:rsidRPr="00C46878">
        <w:rPr>
          <w:rFonts w:ascii="Times New Roman" w:hAnsi="Times New Roman"/>
          <w:i/>
          <w:iCs/>
        </w:rPr>
        <w:t>,</w:t>
      </w:r>
      <w:r w:rsidRPr="00C46878">
        <w:rPr>
          <w:rFonts w:ascii="Times New Roman" w:hAnsi="Times New Roman"/>
        </w:rPr>
        <w:t xml:space="preserve"> by</w:t>
      </w:r>
      <w:r w:rsidRPr="00C46878">
        <w:rPr>
          <w:rFonts w:ascii="Times New Roman" w:hAnsi="Times New Roman"/>
          <w:i/>
          <w:iCs/>
        </w:rPr>
        <w:t xml:space="preserve"> </w:t>
      </w:r>
      <w:r w:rsidRPr="00C46878">
        <w:rPr>
          <w:rFonts w:ascii="Times New Roman" w:hAnsi="Times New Roman"/>
        </w:rPr>
        <w:t xml:space="preserve">Susanna Nocchi (Alma </w:t>
      </w:r>
      <w:proofErr w:type="spellStart"/>
      <w:r w:rsidRPr="00C46878">
        <w:rPr>
          <w:rFonts w:ascii="Times New Roman" w:hAnsi="Times New Roman"/>
        </w:rPr>
        <w:t>Edizioni</w:t>
      </w:r>
      <w:proofErr w:type="spellEnd"/>
      <w:r w:rsidRPr="00C46878">
        <w:rPr>
          <w:rFonts w:ascii="Times New Roman" w:hAnsi="Times New Roman"/>
        </w:rPr>
        <w:t xml:space="preserve">, preferably the </w:t>
      </w:r>
      <w:proofErr w:type="spellStart"/>
      <w:r w:rsidRPr="00C46878">
        <w:rPr>
          <w:rFonts w:ascii="Times New Roman" w:hAnsi="Times New Roman"/>
        </w:rPr>
        <w:t>Edizione</w:t>
      </w:r>
      <w:proofErr w:type="spellEnd"/>
      <w:r w:rsidRPr="00C46878">
        <w:rPr>
          <w:rFonts w:ascii="Times New Roman" w:hAnsi="Times New Roman"/>
        </w:rPr>
        <w:t xml:space="preserve"> </w:t>
      </w:r>
      <w:proofErr w:type="spellStart"/>
      <w:r w:rsidRPr="00C46878">
        <w:rPr>
          <w:rFonts w:ascii="Times New Roman" w:hAnsi="Times New Roman"/>
        </w:rPr>
        <w:t>Aggiornata</w:t>
      </w:r>
      <w:proofErr w:type="spellEnd"/>
      <w:r w:rsidRPr="00C46878">
        <w:rPr>
          <w:rFonts w:ascii="Times New Roman" w:hAnsi="Times New Roman"/>
        </w:rPr>
        <w:t xml:space="preserve"> latest edition 2022</w:t>
      </w:r>
      <w:r>
        <w:rPr>
          <w:rFonts w:ascii="Times New Roman" w:hAnsi="Times New Roman"/>
        </w:rPr>
        <w:t>)</w:t>
      </w:r>
    </w:p>
    <w:p w14:paraId="1D146DBF" w14:textId="77777777" w:rsidR="00880B4F" w:rsidRPr="00C46878" w:rsidRDefault="00880B4F" w:rsidP="00880B4F"/>
    <w:p w14:paraId="33C2F155" w14:textId="77777777" w:rsidR="00880B4F" w:rsidRPr="00C46878" w:rsidRDefault="00880B4F" w:rsidP="00880B4F">
      <w:pPr>
        <w:pStyle w:val="NormalWeb"/>
        <w:numPr>
          <w:ilvl w:val="0"/>
          <w:numId w:val="5"/>
        </w:numPr>
        <w:spacing w:before="0" w:beforeAutospacing="0" w:after="0" w:afterAutospacing="0"/>
        <w:ind w:left="426"/>
        <w:rPr>
          <w:color w:val="000000"/>
          <w:bdr w:val="none" w:sz="0" w:space="0" w:color="auto" w:frame="1"/>
        </w:rPr>
      </w:pPr>
      <w:r w:rsidRPr="001303F5">
        <w:rPr>
          <w:iCs/>
          <w:color w:val="000000"/>
          <w:u w:val="single"/>
          <w:bdr w:val="none" w:sz="0" w:space="0" w:color="auto" w:frame="1"/>
        </w:rPr>
        <w:t>Recommended</w:t>
      </w:r>
      <w:r>
        <w:rPr>
          <w:iCs/>
          <w:color w:val="000000"/>
          <w:bdr w:val="none" w:sz="0" w:space="0" w:color="auto" w:frame="1"/>
        </w:rPr>
        <w:t xml:space="preserve">: </w:t>
      </w:r>
      <w:r w:rsidRPr="00C46878">
        <w:rPr>
          <w:i/>
          <w:iCs/>
          <w:color w:val="000000"/>
          <w:bdr w:val="none" w:sz="0" w:space="0" w:color="auto" w:frame="1"/>
        </w:rPr>
        <w:t>The Ultimate Italian Review and Practice</w:t>
      </w:r>
      <w:r w:rsidRPr="00C46878">
        <w:rPr>
          <w:color w:val="000000"/>
          <w:bdr w:val="none" w:sz="0" w:space="0" w:color="auto" w:frame="1"/>
        </w:rPr>
        <w:t xml:space="preserve">, by David Stillman, second edition (McGraw-Hill, 2019): this </w:t>
      </w:r>
      <w:r>
        <w:rPr>
          <w:color w:val="000000"/>
          <w:bdr w:val="none" w:sz="0" w:space="0" w:color="auto" w:frame="1"/>
        </w:rPr>
        <w:t>is</w:t>
      </w:r>
      <w:r w:rsidRPr="00C46878">
        <w:rPr>
          <w:color w:val="000000"/>
          <w:bdr w:val="none" w:sz="0" w:space="0" w:color="auto" w:frame="1"/>
        </w:rPr>
        <w:t xml:space="preserve"> a good introduction but also a useful companion to consolidate and expand your knowledge of grammar and vocabulary in class and independently.</w:t>
      </w:r>
    </w:p>
    <w:p w14:paraId="58B12584" w14:textId="77777777" w:rsidR="00880B4F" w:rsidRPr="00C46878" w:rsidRDefault="00880B4F" w:rsidP="00880B4F"/>
    <w:p w14:paraId="1EF9186A" w14:textId="77777777" w:rsidR="00880B4F" w:rsidRPr="00C46878" w:rsidRDefault="00880B4F" w:rsidP="00880B4F">
      <w:pPr>
        <w:pStyle w:val="NormalWeb"/>
        <w:spacing w:before="0" w:beforeAutospacing="0" w:after="0" w:afterAutospacing="0"/>
        <w:ind w:left="360"/>
        <w:rPr>
          <w:color w:val="000000"/>
          <w:bdr w:val="none" w:sz="0" w:space="0" w:color="auto" w:frame="1"/>
        </w:rPr>
      </w:pPr>
    </w:p>
    <w:p w14:paraId="552A5DB8" w14:textId="77777777" w:rsidR="00880B4F" w:rsidRPr="001303F5" w:rsidRDefault="00880B4F" w:rsidP="00880B4F">
      <w:pPr>
        <w:pStyle w:val="NormalWeb"/>
        <w:spacing w:before="0" w:beforeAutospacing="0" w:after="0" w:afterAutospacing="0"/>
        <w:ind w:left="360"/>
        <w:rPr>
          <w:b/>
          <w:color w:val="000000"/>
          <w:u w:val="single"/>
        </w:rPr>
      </w:pPr>
      <w:r w:rsidRPr="001303F5">
        <w:rPr>
          <w:b/>
          <w:color w:val="000000"/>
          <w:u w:val="single"/>
        </w:rPr>
        <w:t>Post A-Level students:</w:t>
      </w:r>
    </w:p>
    <w:p w14:paraId="555A330F" w14:textId="77777777" w:rsidR="00880B4F" w:rsidRPr="00C46878" w:rsidRDefault="00880B4F" w:rsidP="00880B4F">
      <w:pPr>
        <w:pStyle w:val="ListParagraph"/>
        <w:numPr>
          <w:ilvl w:val="0"/>
          <w:numId w:val="7"/>
        </w:numPr>
        <w:ind w:left="360" w:hanging="294"/>
        <w:rPr>
          <w:rFonts w:ascii="Times New Roman" w:hAnsi="Times New Roman"/>
          <w:color w:val="000000"/>
          <w:bdr w:val="none" w:sz="0" w:space="0" w:color="auto" w:frame="1"/>
        </w:rPr>
      </w:pPr>
      <w:proofErr w:type="spellStart"/>
      <w:r w:rsidRPr="00C46878">
        <w:rPr>
          <w:rFonts w:ascii="Times New Roman" w:hAnsi="Times New Roman"/>
          <w:i/>
          <w:iCs/>
          <w:color w:val="000000"/>
          <w:bdr w:val="none" w:sz="0" w:space="0" w:color="auto" w:frame="1"/>
          <w:lang w:eastAsia="en-GB"/>
        </w:rPr>
        <w:t>Soluzioni</w:t>
      </w:r>
      <w:proofErr w:type="spellEnd"/>
      <w:r w:rsidRPr="00C46878">
        <w:rPr>
          <w:rFonts w:ascii="Times New Roman" w:hAnsi="Times New Roman"/>
          <w:i/>
          <w:iCs/>
          <w:color w:val="000000"/>
          <w:bdr w:val="none" w:sz="0" w:space="0" w:color="auto" w:frame="1"/>
          <w:lang w:eastAsia="en-GB"/>
        </w:rPr>
        <w:t>: A Practical Grammar of Contemporary Italian</w:t>
      </w:r>
      <w:r w:rsidRPr="00C46878">
        <w:rPr>
          <w:rFonts w:ascii="Times New Roman" w:hAnsi="Times New Roman"/>
          <w:color w:val="000000"/>
          <w:bdr w:val="none" w:sz="0" w:space="0" w:color="auto" w:frame="1"/>
          <w:lang w:eastAsia="en-GB"/>
        </w:rPr>
        <w:t xml:space="preserve">, by Denise De Rome, preferably </w:t>
      </w:r>
      <w:r w:rsidRPr="00C46878">
        <w:rPr>
          <w:rFonts w:ascii="Times New Roman" w:hAnsi="Times New Roman"/>
          <w:color w:val="000000"/>
          <w:u w:val="single"/>
          <w:bdr w:val="none" w:sz="0" w:space="0" w:color="auto" w:frame="1"/>
          <w:lang w:eastAsia="en-GB"/>
        </w:rPr>
        <w:t>fourth</w:t>
      </w:r>
      <w:r w:rsidRPr="00C46878">
        <w:rPr>
          <w:rFonts w:ascii="Times New Roman" w:hAnsi="Times New Roman"/>
          <w:color w:val="000000"/>
          <w:bdr w:val="none" w:sz="0" w:space="0" w:color="auto" w:frame="1"/>
          <w:lang w:eastAsia="en-GB"/>
        </w:rPr>
        <w:t xml:space="preserve"> edition (Routledge, 2015).</w:t>
      </w:r>
    </w:p>
    <w:p w14:paraId="0065B0C7" w14:textId="77777777" w:rsidR="00880B4F" w:rsidRPr="00C46878" w:rsidRDefault="00880B4F" w:rsidP="00880B4F">
      <w:pPr>
        <w:pStyle w:val="NormalWeb"/>
        <w:spacing w:before="0" w:beforeAutospacing="0" w:after="0" w:afterAutospacing="0"/>
        <w:ind w:left="360"/>
        <w:rPr>
          <w:color w:val="000000"/>
          <w:u w:val="single"/>
        </w:rPr>
      </w:pPr>
    </w:p>
    <w:p w14:paraId="583B6C1A" w14:textId="77777777" w:rsidR="00880B4F" w:rsidRPr="00C46878" w:rsidRDefault="00880B4F" w:rsidP="00880B4F">
      <w:pPr>
        <w:pStyle w:val="NormalWeb"/>
        <w:spacing w:before="0" w:beforeAutospacing="0" w:after="0" w:afterAutospacing="0"/>
        <w:rPr>
          <w:color w:val="000000"/>
          <w:bdr w:val="none" w:sz="0" w:space="0" w:color="auto" w:frame="1"/>
        </w:rPr>
      </w:pPr>
      <w:r w:rsidRPr="00C46878">
        <w:rPr>
          <w:color w:val="000000"/>
          <w:bdr w:val="none" w:sz="0" w:space="0" w:color="auto" w:frame="1"/>
        </w:rPr>
        <w:t>Other texts recommended for use later in the year include:</w:t>
      </w:r>
    </w:p>
    <w:p w14:paraId="7AAF08EB" w14:textId="77777777" w:rsidR="00880B4F" w:rsidRPr="00C46878" w:rsidRDefault="00880B4F" w:rsidP="00880B4F">
      <w:pPr>
        <w:pStyle w:val="NormalWeb"/>
        <w:spacing w:before="0" w:beforeAutospacing="0" w:after="0" w:afterAutospacing="0"/>
        <w:rPr>
          <w:color w:val="000000"/>
          <w:bdr w:val="none" w:sz="0" w:space="0" w:color="auto" w:frame="1"/>
        </w:rPr>
      </w:pPr>
    </w:p>
    <w:p w14:paraId="27F6280B" w14:textId="77777777" w:rsidR="00880B4F" w:rsidRPr="00C46878" w:rsidRDefault="00880B4F" w:rsidP="00880B4F">
      <w:pPr>
        <w:pStyle w:val="NormalWeb"/>
        <w:numPr>
          <w:ilvl w:val="0"/>
          <w:numId w:val="6"/>
        </w:numPr>
        <w:spacing w:before="0" w:beforeAutospacing="0" w:after="0" w:afterAutospacing="0"/>
        <w:ind w:left="426"/>
        <w:rPr>
          <w:color w:val="000000"/>
          <w:bdr w:val="none" w:sz="0" w:space="0" w:color="auto" w:frame="1"/>
        </w:rPr>
      </w:pPr>
      <w:r w:rsidRPr="00C46878">
        <w:rPr>
          <w:i/>
          <w:iCs/>
          <w:color w:val="000000"/>
          <w:bdr w:val="none" w:sz="0" w:space="0" w:color="auto" w:frame="1"/>
        </w:rPr>
        <w:t>Upgrade Your Italian</w:t>
      </w:r>
      <w:r w:rsidRPr="00C46878">
        <w:rPr>
          <w:color w:val="000000"/>
          <w:bdr w:val="none" w:sz="0" w:space="0" w:color="auto" w:frame="1"/>
        </w:rPr>
        <w:t>, by Clelia Boscolo (Hodder Education, 2005)</w:t>
      </w:r>
    </w:p>
    <w:p w14:paraId="296AED76" w14:textId="77777777" w:rsidR="00880B4F" w:rsidRPr="00C46878" w:rsidRDefault="00880B4F" w:rsidP="00880B4F">
      <w:pPr>
        <w:pStyle w:val="NormalWeb"/>
        <w:numPr>
          <w:ilvl w:val="0"/>
          <w:numId w:val="6"/>
        </w:numPr>
        <w:spacing w:before="0" w:beforeAutospacing="0" w:after="0" w:afterAutospacing="0"/>
        <w:ind w:left="426"/>
        <w:rPr>
          <w:color w:val="000000"/>
          <w:u w:val="single"/>
        </w:rPr>
      </w:pPr>
      <w:r w:rsidRPr="00C46878">
        <w:rPr>
          <w:i/>
          <w:iCs/>
          <w:color w:val="000000"/>
          <w:bdr w:val="none" w:sz="0" w:space="0" w:color="auto" w:frame="1"/>
        </w:rPr>
        <w:t>Modern Italian Grammar Workbook</w:t>
      </w:r>
      <w:r w:rsidRPr="00C46878">
        <w:rPr>
          <w:color w:val="000000"/>
          <w:bdr w:val="none" w:sz="0" w:space="0" w:color="auto" w:frame="1"/>
        </w:rPr>
        <w:t>, by Anna Proudfoot, second edition (Routledge, 2005)</w:t>
      </w:r>
    </w:p>
    <w:p w14:paraId="06249BF1" w14:textId="77777777" w:rsidR="00880B4F" w:rsidRPr="00C46878" w:rsidRDefault="00880B4F" w:rsidP="00880B4F">
      <w:pPr>
        <w:pStyle w:val="NormalWeb"/>
        <w:spacing w:before="0" w:beforeAutospacing="0" w:after="0" w:afterAutospacing="0"/>
        <w:rPr>
          <w:color w:val="000000"/>
          <w:bdr w:val="none" w:sz="0" w:space="0" w:color="auto" w:frame="1"/>
        </w:rPr>
      </w:pPr>
    </w:p>
    <w:p w14:paraId="457F1862" w14:textId="77777777" w:rsidR="00880B4F" w:rsidRPr="00C46878" w:rsidRDefault="00880B4F" w:rsidP="00880B4F">
      <w:pPr>
        <w:pStyle w:val="NormalWeb"/>
        <w:spacing w:before="0" w:beforeAutospacing="0" w:after="0" w:afterAutospacing="0"/>
        <w:rPr>
          <w:color w:val="000000"/>
        </w:rPr>
      </w:pPr>
      <w:r w:rsidRPr="00C46878">
        <w:rPr>
          <w:color w:val="000000"/>
          <w:bdr w:val="none" w:sz="0" w:space="0" w:color="auto" w:frame="1"/>
        </w:rPr>
        <w:lastRenderedPageBreak/>
        <w:t>For reference (at advanced level):</w:t>
      </w:r>
    </w:p>
    <w:p w14:paraId="37D74B68" w14:textId="77777777" w:rsidR="00880B4F" w:rsidRPr="00C46878" w:rsidRDefault="00880B4F" w:rsidP="00880B4F">
      <w:pPr>
        <w:pStyle w:val="NormalWeb"/>
        <w:spacing w:before="0" w:beforeAutospacing="0" w:after="0" w:afterAutospacing="0"/>
        <w:ind w:left="360"/>
        <w:rPr>
          <w:color w:val="000000"/>
        </w:rPr>
      </w:pPr>
      <w:r w:rsidRPr="00C46878">
        <w:rPr>
          <w:i/>
          <w:iCs/>
          <w:color w:val="0E0E0E"/>
          <w:bdr w:val="none" w:sz="0" w:space="0" w:color="auto" w:frame="1"/>
          <w:lang w:val="en-US"/>
        </w:rPr>
        <w:t>A Reference Grammar of Modern Italian</w:t>
      </w:r>
      <w:r w:rsidRPr="00C46878">
        <w:rPr>
          <w:color w:val="0E0E0E"/>
          <w:bdr w:val="none" w:sz="0" w:space="0" w:color="auto" w:frame="1"/>
          <w:lang w:val="en-US"/>
        </w:rPr>
        <w:t>, by Martin Maiden and Cecilia Robustelli (Routledge, 2007; second edition).</w:t>
      </w:r>
    </w:p>
    <w:p w14:paraId="5974AC85" w14:textId="77777777" w:rsidR="00880B4F" w:rsidRPr="00C46878" w:rsidRDefault="00880B4F" w:rsidP="00880B4F">
      <w:pPr>
        <w:pStyle w:val="NormalWeb"/>
        <w:spacing w:before="0" w:beforeAutospacing="0" w:after="0" w:afterAutospacing="0"/>
        <w:ind w:left="360"/>
        <w:rPr>
          <w:color w:val="000000"/>
        </w:rPr>
      </w:pPr>
    </w:p>
    <w:p w14:paraId="6C0B5F0D" w14:textId="77777777" w:rsidR="00880B4F" w:rsidRPr="00A03488" w:rsidRDefault="00880B4F" w:rsidP="004963E5">
      <w:pPr>
        <w:pStyle w:val="NormalWeb"/>
        <w:spacing w:before="0" w:beforeAutospacing="0" w:after="0" w:afterAutospacing="0"/>
        <w:jc w:val="both"/>
        <w:rPr>
          <w:color w:val="000000"/>
          <w:bdr w:val="none" w:sz="0" w:space="0" w:color="auto" w:frame="1"/>
          <w:lang w:val="it-IT"/>
        </w:rPr>
      </w:pPr>
      <w:r w:rsidRPr="00C46878">
        <w:rPr>
          <w:color w:val="000000"/>
          <w:bdr w:val="none" w:sz="0" w:space="0" w:color="auto" w:frame="1"/>
        </w:rPr>
        <w:t xml:space="preserve">If you are a beginner, you may start reading some </w:t>
      </w:r>
      <w:r w:rsidRPr="00C46878">
        <w:rPr>
          <w:i/>
          <w:iCs/>
          <w:color w:val="000000"/>
          <w:bdr w:val="none" w:sz="0" w:space="0" w:color="auto" w:frame="1"/>
        </w:rPr>
        <w:t>Easy Readers</w:t>
      </w:r>
      <w:r w:rsidRPr="00C46878">
        <w:rPr>
          <w:color w:val="000000"/>
          <w:bdr w:val="none" w:sz="0" w:space="0" w:color="auto" w:frame="1"/>
        </w:rPr>
        <w:t xml:space="preserve"> (</w:t>
      </w:r>
      <w:hyperlink r:id="rId5" w:history="1">
        <w:r w:rsidRPr="00C46878">
          <w:rPr>
            <w:rStyle w:val="Hyperlink"/>
            <w:bdr w:val="none" w:sz="0" w:space="0" w:color="auto" w:frame="1"/>
          </w:rPr>
          <w:t>Easy Readers Italian</w:t>
        </w:r>
      </w:hyperlink>
      <w:r w:rsidRPr="00C46878">
        <w:rPr>
          <w:color w:val="000000"/>
          <w:bdr w:val="none" w:sz="0" w:space="0" w:color="auto" w:frame="1"/>
        </w:rPr>
        <w:t xml:space="preserve"> available at the European Bookshop in London) and work through them with a dictionary; if you studied Italian at a more advanced level you will enjoy reading the set texts in the original and other works of modern Italian literature, such as collections of short stories. We recommend that you always write down the word or phrase you’ve looked up in your own vocabulary notebook and go over it to consolidate what you have learnt. You should also acquire a good-sized bilingual Dictionary (such as </w:t>
      </w:r>
      <w:r w:rsidRPr="00C46878">
        <w:rPr>
          <w:i/>
          <w:iCs/>
          <w:color w:val="000000"/>
          <w:bdr w:val="none" w:sz="0" w:space="0" w:color="auto" w:frame="1"/>
        </w:rPr>
        <w:t>Oxford-</w:t>
      </w:r>
      <w:proofErr w:type="spellStart"/>
      <w:r w:rsidRPr="00C46878">
        <w:rPr>
          <w:i/>
          <w:iCs/>
          <w:color w:val="000000"/>
          <w:bdr w:val="none" w:sz="0" w:space="0" w:color="auto" w:frame="1"/>
        </w:rPr>
        <w:t>Paravia</w:t>
      </w:r>
      <w:proofErr w:type="spellEnd"/>
      <w:r w:rsidRPr="00C46878">
        <w:rPr>
          <w:color w:val="000000"/>
          <w:bdr w:val="none" w:sz="0" w:space="0" w:color="auto" w:frame="1"/>
        </w:rPr>
        <w:t xml:space="preserve"> or </w:t>
      </w:r>
      <w:r w:rsidRPr="00C46878">
        <w:rPr>
          <w:i/>
          <w:iCs/>
          <w:color w:val="000000"/>
          <w:bdr w:val="none" w:sz="0" w:space="0" w:color="auto" w:frame="1"/>
        </w:rPr>
        <w:t xml:space="preserve">il </w:t>
      </w:r>
      <w:proofErr w:type="spellStart"/>
      <w:r w:rsidRPr="00C46878">
        <w:rPr>
          <w:i/>
          <w:iCs/>
          <w:color w:val="000000"/>
          <w:bdr w:val="none" w:sz="0" w:space="0" w:color="auto" w:frame="1"/>
        </w:rPr>
        <w:t>Ragazzini</w:t>
      </w:r>
      <w:proofErr w:type="spellEnd"/>
      <w:r w:rsidRPr="00C46878">
        <w:rPr>
          <w:color w:val="000000"/>
          <w:bdr w:val="none" w:sz="0" w:space="0" w:color="auto" w:frame="1"/>
        </w:rPr>
        <w:t xml:space="preserve">), also available in libraries at Oxford. </w:t>
      </w:r>
      <w:r w:rsidRPr="00A03488">
        <w:rPr>
          <w:color w:val="000000"/>
          <w:bdr w:val="none" w:sz="0" w:space="0" w:color="auto" w:frame="1"/>
          <w:lang w:val="it-IT"/>
        </w:rPr>
        <w:t>The following bilingual and monolingual dictionaries are available online:</w:t>
      </w:r>
    </w:p>
    <w:p w14:paraId="0B4A75C7" w14:textId="77777777" w:rsidR="00880B4F" w:rsidRPr="00A03488" w:rsidRDefault="00880B4F" w:rsidP="00880B4F">
      <w:pPr>
        <w:pStyle w:val="NormalWeb"/>
        <w:spacing w:before="0" w:beforeAutospacing="0" w:after="0" w:afterAutospacing="0"/>
        <w:rPr>
          <w:color w:val="000000"/>
          <w:bdr w:val="none" w:sz="0" w:space="0" w:color="auto" w:frame="1"/>
          <w:lang w:val="it-IT"/>
        </w:rPr>
      </w:pPr>
    </w:p>
    <w:p w14:paraId="4295171A" w14:textId="77777777" w:rsidR="00880B4F" w:rsidRPr="00A03488" w:rsidRDefault="00880B4F" w:rsidP="00880B4F">
      <w:pPr>
        <w:pStyle w:val="NormalWeb"/>
        <w:spacing w:before="0" w:beforeAutospacing="0" w:after="0" w:afterAutospacing="0"/>
        <w:ind w:left="567"/>
        <w:rPr>
          <w:color w:val="000000"/>
          <w:bdr w:val="none" w:sz="0" w:space="0" w:color="auto" w:frame="1"/>
          <w:lang w:val="it-IT"/>
        </w:rPr>
      </w:pPr>
      <w:hyperlink r:id="rId6" w:history="1">
        <w:r w:rsidRPr="00A03488">
          <w:rPr>
            <w:rStyle w:val="Hyperlink"/>
            <w:bdr w:val="none" w:sz="0" w:space="0" w:color="auto" w:frame="1"/>
            <w:lang w:val="it-IT"/>
          </w:rPr>
          <w:t>Dizionario di italiano Sabatini-Coletti</w:t>
        </w:r>
      </w:hyperlink>
    </w:p>
    <w:p w14:paraId="6CA4290B" w14:textId="77777777" w:rsidR="00880B4F" w:rsidRPr="00A03488" w:rsidRDefault="00880B4F" w:rsidP="00880B4F">
      <w:pPr>
        <w:pStyle w:val="NormalWeb"/>
        <w:spacing w:before="0" w:beforeAutospacing="0" w:after="0" w:afterAutospacing="0"/>
        <w:ind w:left="567"/>
        <w:rPr>
          <w:color w:val="000000"/>
          <w:bdr w:val="none" w:sz="0" w:space="0" w:color="auto" w:frame="1"/>
          <w:lang w:val="it-IT"/>
        </w:rPr>
      </w:pPr>
      <w:hyperlink r:id="rId7" w:history="1">
        <w:r w:rsidRPr="00A03488">
          <w:rPr>
            <w:rStyle w:val="Hyperlink"/>
            <w:bdr w:val="none" w:sz="0" w:space="0" w:color="auto" w:frame="1"/>
            <w:lang w:val="it-IT"/>
          </w:rPr>
          <w:t>Dizionario di Inglese Sansoni</w:t>
        </w:r>
      </w:hyperlink>
    </w:p>
    <w:p w14:paraId="70C77AB6" w14:textId="77777777" w:rsidR="00880B4F" w:rsidRPr="00A03488" w:rsidRDefault="00880B4F" w:rsidP="00880B4F">
      <w:pPr>
        <w:pStyle w:val="NormalWeb"/>
        <w:spacing w:before="0" w:beforeAutospacing="0" w:after="0" w:afterAutospacing="0"/>
        <w:ind w:left="567"/>
        <w:rPr>
          <w:color w:val="000000"/>
          <w:bdr w:val="none" w:sz="0" w:space="0" w:color="auto" w:frame="1"/>
          <w:lang w:val="it-IT"/>
        </w:rPr>
      </w:pPr>
      <w:hyperlink r:id="rId8" w:history="1">
        <w:r w:rsidRPr="00A03488">
          <w:rPr>
            <w:rStyle w:val="Hyperlink"/>
            <w:bdr w:val="none" w:sz="0" w:space="0" w:color="auto" w:frame="1"/>
            <w:lang w:val="it-IT"/>
          </w:rPr>
          <w:t>Dizionario Garzanti Linguistica</w:t>
        </w:r>
      </w:hyperlink>
    </w:p>
    <w:p w14:paraId="2FBB91BA" w14:textId="77777777" w:rsidR="00880B4F" w:rsidRPr="00A03488" w:rsidRDefault="00880B4F" w:rsidP="00880B4F">
      <w:pPr>
        <w:pStyle w:val="NormalWeb"/>
        <w:spacing w:before="0" w:beforeAutospacing="0" w:after="0" w:afterAutospacing="0"/>
        <w:ind w:left="567"/>
        <w:rPr>
          <w:color w:val="000000"/>
          <w:bdr w:val="none" w:sz="0" w:space="0" w:color="auto" w:frame="1"/>
          <w:lang w:val="it-IT"/>
        </w:rPr>
      </w:pPr>
      <w:hyperlink r:id="rId9" w:history="1">
        <w:r w:rsidRPr="00A03488">
          <w:rPr>
            <w:rStyle w:val="Hyperlink"/>
            <w:bdr w:val="none" w:sz="0" w:space="0" w:color="auto" w:frame="1"/>
            <w:lang w:val="it-IT"/>
          </w:rPr>
          <w:t>Collins Dictionary</w:t>
        </w:r>
      </w:hyperlink>
    </w:p>
    <w:p w14:paraId="49D25EEB" w14:textId="77777777" w:rsidR="00880B4F" w:rsidRPr="00A03488" w:rsidRDefault="00880B4F" w:rsidP="00880B4F">
      <w:pPr>
        <w:pStyle w:val="NormalWeb"/>
        <w:spacing w:before="0" w:beforeAutospacing="0" w:after="0" w:afterAutospacing="0"/>
        <w:ind w:left="567"/>
        <w:rPr>
          <w:color w:val="000000"/>
          <w:bdr w:val="none" w:sz="0" w:space="0" w:color="auto" w:frame="1"/>
          <w:lang w:val="it-IT"/>
        </w:rPr>
      </w:pPr>
      <w:hyperlink r:id="rId10" w:history="1">
        <w:r w:rsidRPr="00A03488">
          <w:rPr>
            <w:rStyle w:val="Hyperlink"/>
            <w:bdr w:val="none" w:sz="0" w:space="0" w:color="auto" w:frame="1"/>
            <w:lang w:val="it-IT"/>
          </w:rPr>
          <w:t>Dizionario dei Sinonimi e dei Contrari Rizzoli</w:t>
        </w:r>
      </w:hyperlink>
      <w:r w:rsidRPr="00A03488">
        <w:rPr>
          <w:color w:val="000000"/>
          <w:bdr w:val="none" w:sz="0" w:space="0" w:color="auto" w:frame="1"/>
          <w:lang w:val="it-IT"/>
        </w:rPr>
        <w:t xml:space="preserve"> </w:t>
      </w:r>
    </w:p>
    <w:p w14:paraId="269028C0" w14:textId="77777777" w:rsidR="00880B4F" w:rsidRPr="00A03488" w:rsidRDefault="00880B4F" w:rsidP="00880B4F">
      <w:pPr>
        <w:pStyle w:val="NormalWeb"/>
        <w:spacing w:before="0" w:beforeAutospacing="0" w:after="0" w:afterAutospacing="0"/>
        <w:ind w:left="567"/>
        <w:rPr>
          <w:color w:val="000000"/>
          <w:bdr w:val="none" w:sz="0" w:space="0" w:color="auto" w:frame="1"/>
          <w:lang w:val="it-IT"/>
        </w:rPr>
      </w:pPr>
      <w:hyperlink r:id="rId11" w:history="1">
        <w:r w:rsidRPr="00A03488">
          <w:rPr>
            <w:rStyle w:val="Hyperlink"/>
            <w:bdr w:val="none" w:sz="0" w:space="0" w:color="auto" w:frame="1"/>
            <w:lang w:val="it-IT"/>
          </w:rPr>
          <w:t>Vocabolario della Lingua Italiana Treccani</w:t>
        </w:r>
      </w:hyperlink>
    </w:p>
    <w:p w14:paraId="03781D41" w14:textId="77777777" w:rsidR="00880B4F" w:rsidRPr="00A03488" w:rsidRDefault="00880B4F" w:rsidP="00880B4F">
      <w:pPr>
        <w:pStyle w:val="NormalWeb"/>
        <w:spacing w:before="0" w:beforeAutospacing="0" w:after="0" w:afterAutospacing="0"/>
        <w:ind w:left="567"/>
        <w:rPr>
          <w:rStyle w:val="Hyperlink"/>
          <w:bdr w:val="none" w:sz="0" w:space="0" w:color="auto" w:frame="1"/>
          <w:lang w:val="it-IT"/>
        </w:rPr>
      </w:pPr>
      <w:hyperlink r:id="rId12" w:history="1">
        <w:r w:rsidRPr="00A03488">
          <w:rPr>
            <w:rStyle w:val="Hyperlink"/>
            <w:bdr w:val="none" w:sz="0" w:space="0" w:color="auto" w:frame="1"/>
            <w:lang w:val="it-IT"/>
          </w:rPr>
          <w:t>Treccani Sinonimi e Contrari</w:t>
        </w:r>
      </w:hyperlink>
    </w:p>
    <w:p w14:paraId="3206EF60" w14:textId="77777777" w:rsidR="00880B4F" w:rsidRPr="00A03488" w:rsidRDefault="00880B4F" w:rsidP="00880B4F">
      <w:pPr>
        <w:pStyle w:val="NormalWeb"/>
        <w:spacing w:before="0" w:beforeAutospacing="0" w:after="0" w:afterAutospacing="0"/>
        <w:ind w:left="567"/>
        <w:rPr>
          <w:rStyle w:val="Hyperlink"/>
          <w:bdr w:val="none" w:sz="0" w:space="0" w:color="auto" w:frame="1"/>
          <w:lang w:val="it-IT"/>
        </w:rPr>
      </w:pPr>
    </w:p>
    <w:p w14:paraId="4F1A0885" w14:textId="77777777" w:rsidR="00880B4F" w:rsidRPr="00A03488" w:rsidRDefault="00880B4F" w:rsidP="00880B4F">
      <w:pPr>
        <w:rPr>
          <w:lang w:val="it-IT"/>
        </w:rPr>
      </w:pPr>
    </w:p>
    <w:p w14:paraId="34C5BD92" w14:textId="77777777" w:rsidR="00761761" w:rsidRPr="00880B4F" w:rsidRDefault="00761761">
      <w:pPr>
        <w:rPr>
          <w:rFonts w:ascii="Garamond" w:hAnsi="Garamond"/>
          <w:lang w:val="it-IT"/>
        </w:rPr>
      </w:pPr>
    </w:p>
    <w:p w14:paraId="2106490E" w14:textId="77777777" w:rsidR="00334B1E" w:rsidRPr="00761761" w:rsidRDefault="00334B1E">
      <w:pPr>
        <w:rPr>
          <w:rFonts w:ascii="Garamond" w:hAnsi="Garamond"/>
        </w:rPr>
      </w:pPr>
      <w:r w:rsidRPr="00761761">
        <w:rPr>
          <w:rFonts w:ascii="Garamond" w:hAnsi="Garamond"/>
          <w:b/>
          <w:i/>
        </w:rPr>
        <w:t>Courses in Italy:</w:t>
      </w:r>
    </w:p>
    <w:p w14:paraId="092D6EB6" w14:textId="77777777" w:rsidR="00334B1E" w:rsidRPr="00761761" w:rsidRDefault="003D24EB" w:rsidP="004963E5">
      <w:pPr>
        <w:jc w:val="both"/>
        <w:rPr>
          <w:rFonts w:ascii="Garamond" w:hAnsi="Garamond"/>
        </w:rPr>
      </w:pPr>
      <w:r w:rsidRPr="00761761">
        <w:rPr>
          <w:rFonts w:ascii="Garamond" w:hAnsi="Garamond"/>
        </w:rPr>
        <w:t xml:space="preserve">Spending some time in Italy during the summer before you come to Oxford </w:t>
      </w:r>
      <w:r w:rsidR="00244383">
        <w:rPr>
          <w:rFonts w:ascii="Garamond" w:hAnsi="Garamond"/>
        </w:rPr>
        <w:t>might be a good idea</w:t>
      </w:r>
      <w:r w:rsidRPr="00761761">
        <w:rPr>
          <w:rFonts w:ascii="Garamond" w:hAnsi="Garamond"/>
        </w:rPr>
        <w:t xml:space="preserve"> to prepare for your first year here. Even better if you attend a language course.</w:t>
      </w:r>
      <w:r w:rsidR="00244383">
        <w:rPr>
          <w:rFonts w:ascii="Garamond" w:hAnsi="Garamond"/>
        </w:rPr>
        <w:t xml:space="preserve"> </w:t>
      </w:r>
      <w:r w:rsidRPr="00761761">
        <w:rPr>
          <w:rFonts w:ascii="Garamond" w:hAnsi="Garamond"/>
        </w:rPr>
        <w:t>U</w:t>
      </w:r>
      <w:r w:rsidR="00334B1E" w:rsidRPr="00761761">
        <w:rPr>
          <w:rFonts w:ascii="Garamond" w:hAnsi="Garamond"/>
        </w:rPr>
        <w:t>seful information</w:t>
      </w:r>
      <w:r w:rsidRPr="00761761">
        <w:rPr>
          <w:rFonts w:ascii="Garamond" w:hAnsi="Garamond"/>
        </w:rPr>
        <w:t xml:space="preserve"> on language courses in Italy can be obtained</w:t>
      </w:r>
      <w:r w:rsidR="00334B1E" w:rsidRPr="00761761">
        <w:rPr>
          <w:rFonts w:ascii="Garamond" w:hAnsi="Garamond"/>
        </w:rPr>
        <w:t xml:space="preserve"> from the Italian Cultural Institute, </w:t>
      </w:r>
      <w:r w:rsidR="00244383">
        <w:rPr>
          <w:rFonts w:ascii="Garamond" w:hAnsi="Garamond"/>
        </w:rPr>
        <w:t>at</w:t>
      </w:r>
      <w:r w:rsidR="00334B1E" w:rsidRPr="00761761">
        <w:rPr>
          <w:rFonts w:ascii="Garamond" w:hAnsi="Garamond"/>
        </w:rPr>
        <w:t xml:space="preserve"> </w:t>
      </w:r>
      <w:hyperlink r:id="rId13" w:history="1">
        <w:r w:rsidR="00334B1E" w:rsidRPr="00761761">
          <w:rPr>
            <w:rStyle w:val="Hyperlink"/>
            <w:rFonts w:ascii="Garamond" w:hAnsi="Garamond"/>
          </w:rPr>
          <w:t>http://www.italcultur.org.uk/</w:t>
        </w:r>
      </w:hyperlink>
      <w:r w:rsidR="00334B1E" w:rsidRPr="00761761">
        <w:rPr>
          <w:rFonts w:ascii="Garamond" w:hAnsi="Garamond"/>
        </w:rPr>
        <w:t xml:space="preserve">  </w:t>
      </w:r>
    </w:p>
    <w:p w14:paraId="2EFD00AE" w14:textId="77777777" w:rsidR="00334B1E" w:rsidRPr="00761761" w:rsidRDefault="00334B1E" w:rsidP="004963E5">
      <w:pPr>
        <w:jc w:val="both"/>
        <w:rPr>
          <w:rFonts w:ascii="Garamond" w:hAnsi="Garamond"/>
        </w:rPr>
      </w:pPr>
      <w:r w:rsidRPr="00761761">
        <w:rPr>
          <w:rFonts w:ascii="Garamond" w:hAnsi="Garamond"/>
        </w:rPr>
        <w:t xml:space="preserve">Reading, speaking and/or going to Italy will be much more rewarding if based on a formal grounding in grammar. </w:t>
      </w:r>
    </w:p>
    <w:p w14:paraId="3B0FCE68" w14:textId="77777777" w:rsidR="00334B1E" w:rsidRDefault="00334B1E">
      <w:pPr>
        <w:rPr>
          <w:rFonts w:ascii="Garamond" w:hAnsi="Garamond"/>
        </w:rPr>
      </w:pPr>
    </w:p>
    <w:p w14:paraId="7A784849" w14:textId="77777777" w:rsidR="00860BCB" w:rsidRDefault="00860BCB">
      <w:pPr>
        <w:rPr>
          <w:rFonts w:ascii="Garamond" w:hAnsi="Garamond"/>
        </w:rPr>
      </w:pPr>
    </w:p>
    <w:p w14:paraId="16C66A4D" w14:textId="77777777" w:rsidR="00860BCB" w:rsidRPr="00761761" w:rsidRDefault="00860BCB">
      <w:pPr>
        <w:rPr>
          <w:rFonts w:ascii="Garamond" w:hAnsi="Garamond"/>
        </w:rPr>
      </w:pPr>
    </w:p>
    <w:p w14:paraId="686E3249" w14:textId="075126EC" w:rsidR="00334B1E" w:rsidRPr="00860BCB" w:rsidRDefault="00860BCB">
      <w:pPr>
        <w:rPr>
          <w:b/>
          <w:u w:val="single"/>
        </w:rPr>
      </w:pPr>
      <w:r w:rsidRPr="00860BCB">
        <w:rPr>
          <w:b/>
          <w:u w:val="single"/>
        </w:rPr>
        <w:t xml:space="preserve">2. </w:t>
      </w:r>
      <w:r w:rsidR="00334B1E" w:rsidRPr="00860BCB">
        <w:rPr>
          <w:b/>
          <w:u w:val="single"/>
        </w:rPr>
        <w:t>Literature</w:t>
      </w:r>
      <w:r w:rsidR="00E7069D" w:rsidRPr="00860BCB">
        <w:rPr>
          <w:b/>
          <w:u w:val="single"/>
        </w:rPr>
        <w:t xml:space="preserve"> and Cinema</w:t>
      </w:r>
    </w:p>
    <w:p w14:paraId="668C17CC" w14:textId="77777777" w:rsidR="00334B1E" w:rsidRPr="00761761" w:rsidRDefault="00E7069D">
      <w:pPr>
        <w:rPr>
          <w:rFonts w:ascii="Garamond" w:hAnsi="Garamond"/>
        </w:rPr>
      </w:pPr>
      <w:r w:rsidRPr="00761761">
        <w:rPr>
          <w:rFonts w:ascii="Garamond" w:hAnsi="Garamond"/>
        </w:rPr>
        <w:t>Each of the two</w:t>
      </w:r>
      <w:r w:rsidR="00334B1E" w:rsidRPr="00761761">
        <w:rPr>
          <w:rFonts w:ascii="Garamond" w:hAnsi="Garamond"/>
        </w:rPr>
        <w:t xml:space="preserve"> papers has</w:t>
      </w:r>
      <w:r w:rsidRPr="00761761">
        <w:rPr>
          <w:rFonts w:ascii="Garamond" w:hAnsi="Garamond"/>
        </w:rPr>
        <w:t xml:space="preserve"> a set of</w:t>
      </w:r>
      <w:r w:rsidR="00334B1E" w:rsidRPr="00761761">
        <w:rPr>
          <w:rFonts w:ascii="Garamond" w:hAnsi="Garamond"/>
        </w:rPr>
        <w:t xml:space="preserve"> prescribed texts:</w:t>
      </w:r>
    </w:p>
    <w:p w14:paraId="2779E1ED" w14:textId="77777777" w:rsidR="00334B1E" w:rsidRPr="00761761" w:rsidRDefault="00334B1E">
      <w:pPr>
        <w:rPr>
          <w:rFonts w:ascii="Garamond" w:hAnsi="Garamond"/>
        </w:rPr>
      </w:pPr>
    </w:p>
    <w:p w14:paraId="09DCFB65" w14:textId="77777777" w:rsidR="00334B1E" w:rsidRPr="00761761" w:rsidRDefault="00334B1E">
      <w:pPr>
        <w:rPr>
          <w:rFonts w:ascii="Garamond" w:hAnsi="Garamond"/>
        </w:rPr>
      </w:pPr>
      <w:r w:rsidRPr="00761761">
        <w:rPr>
          <w:rFonts w:ascii="Garamond" w:hAnsi="Garamond"/>
          <w:i/>
        </w:rPr>
        <w:t>1. “Modern Italian Narrative</w:t>
      </w:r>
      <w:r w:rsidR="00E7069D" w:rsidRPr="00761761">
        <w:rPr>
          <w:rFonts w:ascii="Garamond" w:hAnsi="Garamond"/>
          <w:i/>
        </w:rPr>
        <w:t xml:space="preserve"> and Cinema</w:t>
      </w:r>
      <w:r w:rsidRPr="00761761">
        <w:rPr>
          <w:rFonts w:ascii="Garamond" w:hAnsi="Garamond"/>
          <w:i/>
        </w:rPr>
        <w:t>”</w:t>
      </w:r>
    </w:p>
    <w:p w14:paraId="7DA5114D" w14:textId="77777777" w:rsidR="00334B1E" w:rsidRPr="00761761" w:rsidRDefault="00334B1E">
      <w:pPr>
        <w:rPr>
          <w:rFonts w:ascii="Garamond" w:hAnsi="Garamond"/>
        </w:rPr>
      </w:pPr>
      <w:r w:rsidRPr="00761761">
        <w:rPr>
          <w:rFonts w:ascii="Garamond" w:hAnsi="Garamond"/>
        </w:rPr>
        <w:t>Prescribed texts (any</w:t>
      </w:r>
      <w:r w:rsidR="00B926D6" w:rsidRPr="00761761">
        <w:rPr>
          <w:rFonts w:ascii="Garamond" w:hAnsi="Garamond"/>
        </w:rPr>
        <w:t xml:space="preserve"> edition of the following</w:t>
      </w:r>
      <w:r w:rsidRPr="00761761">
        <w:rPr>
          <w:rFonts w:ascii="Garamond" w:hAnsi="Garamond"/>
        </w:rPr>
        <w:t>):</w:t>
      </w:r>
    </w:p>
    <w:p w14:paraId="4095BF58" w14:textId="77777777" w:rsidR="00334B1E" w:rsidRPr="00761761" w:rsidRDefault="00334B1E">
      <w:pPr>
        <w:rPr>
          <w:rFonts w:ascii="Garamond" w:hAnsi="Garamond"/>
        </w:rPr>
      </w:pPr>
    </w:p>
    <w:p w14:paraId="4BDA5CEC" w14:textId="77777777" w:rsidR="00334B1E" w:rsidRDefault="00334B1E" w:rsidP="00244383">
      <w:pPr>
        <w:numPr>
          <w:ilvl w:val="0"/>
          <w:numId w:val="3"/>
        </w:numPr>
        <w:rPr>
          <w:rFonts w:ascii="Garamond" w:hAnsi="Garamond"/>
        </w:rPr>
      </w:pPr>
      <w:r w:rsidRPr="00244383">
        <w:rPr>
          <w:rFonts w:ascii="Garamond" w:hAnsi="Garamond"/>
        </w:rPr>
        <w:t xml:space="preserve">Primo Levi, </w:t>
      </w:r>
      <w:r w:rsidRPr="00244383">
        <w:rPr>
          <w:rFonts w:ascii="Garamond" w:hAnsi="Garamond"/>
          <w:i/>
        </w:rPr>
        <w:t xml:space="preserve">Se </w:t>
      </w:r>
      <w:proofErr w:type="spellStart"/>
      <w:r w:rsidRPr="00244383">
        <w:rPr>
          <w:rFonts w:ascii="Garamond" w:hAnsi="Garamond"/>
          <w:i/>
        </w:rPr>
        <w:t>questo</w:t>
      </w:r>
      <w:proofErr w:type="spellEnd"/>
      <w:r w:rsidRPr="00244383">
        <w:rPr>
          <w:rFonts w:ascii="Garamond" w:hAnsi="Garamond"/>
          <w:i/>
        </w:rPr>
        <w:t xml:space="preserve"> è un </w:t>
      </w:r>
      <w:proofErr w:type="spellStart"/>
      <w:r w:rsidRPr="00244383">
        <w:rPr>
          <w:rFonts w:ascii="Garamond" w:hAnsi="Garamond"/>
          <w:i/>
        </w:rPr>
        <w:t>uomo</w:t>
      </w:r>
      <w:proofErr w:type="spellEnd"/>
      <w:r w:rsidR="00244383" w:rsidRPr="00244383">
        <w:rPr>
          <w:rFonts w:ascii="Garamond" w:hAnsi="Garamond"/>
        </w:rPr>
        <w:t>, 1947</w:t>
      </w:r>
    </w:p>
    <w:p w14:paraId="132BAE4B" w14:textId="77777777" w:rsidR="00244383" w:rsidRPr="00244383" w:rsidRDefault="00244383" w:rsidP="00244383">
      <w:pPr>
        <w:numPr>
          <w:ilvl w:val="0"/>
          <w:numId w:val="3"/>
        </w:numPr>
        <w:rPr>
          <w:rFonts w:ascii="Garamond" w:hAnsi="Garamond"/>
        </w:rPr>
      </w:pPr>
      <w:r w:rsidRPr="00244383">
        <w:rPr>
          <w:rFonts w:ascii="Garamond" w:hAnsi="Garamond"/>
        </w:rPr>
        <w:t xml:space="preserve">Italo Calvino, </w:t>
      </w:r>
      <w:r w:rsidRPr="00244383">
        <w:rPr>
          <w:rFonts w:ascii="Garamond" w:hAnsi="Garamond"/>
          <w:i/>
        </w:rPr>
        <w:t xml:space="preserve">Il cavaliere </w:t>
      </w:r>
      <w:proofErr w:type="spellStart"/>
      <w:r w:rsidRPr="00244383">
        <w:rPr>
          <w:rFonts w:ascii="Garamond" w:hAnsi="Garamond"/>
          <w:i/>
        </w:rPr>
        <w:t>inesistente</w:t>
      </w:r>
      <w:proofErr w:type="spellEnd"/>
      <w:r w:rsidRPr="00244383">
        <w:rPr>
          <w:rFonts w:ascii="Garamond" w:hAnsi="Garamond"/>
          <w:iCs/>
        </w:rPr>
        <w:t>, 1959</w:t>
      </w:r>
    </w:p>
    <w:p w14:paraId="0DCA1D95" w14:textId="77777777" w:rsidR="00334B1E" w:rsidRPr="00244383" w:rsidRDefault="00334B1E">
      <w:pPr>
        <w:numPr>
          <w:ilvl w:val="0"/>
          <w:numId w:val="3"/>
        </w:numPr>
        <w:rPr>
          <w:rFonts w:ascii="Garamond" w:hAnsi="Garamond"/>
        </w:rPr>
      </w:pPr>
      <w:r w:rsidRPr="00244383">
        <w:rPr>
          <w:rFonts w:ascii="Garamond" w:hAnsi="Garamond"/>
        </w:rPr>
        <w:t xml:space="preserve">Natalia Ginzburg, </w:t>
      </w:r>
      <w:proofErr w:type="spellStart"/>
      <w:r w:rsidRPr="00244383">
        <w:rPr>
          <w:rFonts w:ascii="Garamond" w:hAnsi="Garamond"/>
          <w:i/>
        </w:rPr>
        <w:t>Lessico</w:t>
      </w:r>
      <w:proofErr w:type="spellEnd"/>
      <w:r w:rsidRPr="00244383">
        <w:rPr>
          <w:rFonts w:ascii="Garamond" w:hAnsi="Garamond"/>
          <w:i/>
        </w:rPr>
        <w:t xml:space="preserve"> </w:t>
      </w:r>
      <w:proofErr w:type="spellStart"/>
      <w:r w:rsidRPr="00244383">
        <w:rPr>
          <w:rFonts w:ascii="Garamond" w:hAnsi="Garamond"/>
          <w:i/>
        </w:rPr>
        <w:t>famigliare</w:t>
      </w:r>
      <w:proofErr w:type="spellEnd"/>
      <w:r w:rsidR="00244383" w:rsidRPr="00244383">
        <w:rPr>
          <w:rFonts w:ascii="Garamond" w:hAnsi="Garamond"/>
          <w:iCs/>
        </w:rPr>
        <w:t>, 1963</w:t>
      </w:r>
    </w:p>
    <w:p w14:paraId="1DDDA8A9" w14:textId="77777777" w:rsidR="00244383" w:rsidRPr="00244383" w:rsidRDefault="00244383">
      <w:pPr>
        <w:numPr>
          <w:ilvl w:val="0"/>
          <w:numId w:val="3"/>
        </w:numPr>
        <w:rPr>
          <w:rFonts w:ascii="Garamond" w:hAnsi="Garamond"/>
        </w:rPr>
      </w:pPr>
      <w:proofErr w:type="spellStart"/>
      <w:r w:rsidRPr="00244383">
        <w:rPr>
          <w:rFonts w:ascii="Garamond" w:hAnsi="Garamond"/>
          <w:iCs/>
        </w:rPr>
        <w:t>Igiaba</w:t>
      </w:r>
      <w:proofErr w:type="spellEnd"/>
      <w:r w:rsidRPr="00244383">
        <w:rPr>
          <w:rFonts w:ascii="Garamond" w:hAnsi="Garamond"/>
          <w:iCs/>
        </w:rPr>
        <w:t xml:space="preserve"> Scego, </w:t>
      </w:r>
      <w:r w:rsidRPr="00244383">
        <w:rPr>
          <w:rFonts w:ascii="Garamond" w:hAnsi="Garamond"/>
          <w:i/>
        </w:rPr>
        <w:t xml:space="preserve">La </w:t>
      </w:r>
      <w:proofErr w:type="spellStart"/>
      <w:r w:rsidRPr="00244383">
        <w:rPr>
          <w:rFonts w:ascii="Garamond" w:hAnsi="Garamond"/>
          <w:i/>
        </w:rPr>
        <w:t>mia</w:t>
      </w:r>
      <w:proofErr w:type="spellEnd"/>
      <w:r w:rsidRPr="00244383">
        <w:rPr>
          <w:rFonts w:ascii="Garamond" w:hAnsi="Garamond"/>
          <w:i/>
        </w:rPr>
        <w:t xml:space="preserve"> casa è dove </w:t>
      </w:r>
      <w:proofErr w:type="spellStart"/>
      <w:r w:rsidRPr="00244383">
        <w:rPr>
          <w:rFonts w:ascii="Garamond" w:hAnsi="Garamond"/>
          <w:i/>
        </w:rPr>
        <w:t>sono</w:t>
      </w:r>
      <w:proofErr w:type="spellEnd"/>
      <w:r w:rsidRPr="00244383">
        <w:rPr>
          <w:rFonts w:ascii="Garamond" w:hAnsi="Garamond"/>
          <w:iCs/>
        </w:rPr>
        <w:t>, 2010</w:t>
      </w:r>
    </w:p>
    <w:p w14:paraId="5B9C1277" w14:textId="77777777" w:rsidR="00F13921" w:rsidRPr="00761761" w:rsidRDefault="00F13921" w:rsidP="00F13921">
      <w:pPr>
        <w:ind w:left="720"/>
        <w:rPr>
          <w:rFonts w:ascii="Garamond" w:hAnsi="Garamond"/>
        </w:rPr>
      </w:pPr>
    </w:p>
    <w:p w14:paraId="0D7D4C7B" w14:textId="77777777" w:rsidR="00E7069D" w:rsidRPr="00761761" w:rsidRDefault="00E7069D" w:rsidP="00E7069D">
      <w:pPr>
        <w:rPr>
          <w:rFonts w:ascii="Garamond" w:hAnsi="Garamond"/>
        </w:rPr>
      </w:pPr>
      <w:r w:rsidRPr="00761761">
        <w:rPr>
          <w:rFonts w:ascii="Garamond" w:hAnsi="Garamond"/>
        </w:rPr>
        <w:t>Prescribed film:</w:t>
      </w:r>
    </w:p>
    <w:p w14:paraId="1AEBB7B8" w14:textId="77777777" w:rsidR="00E7069D" w:rsidRPr="00761761" w:rsidRDefault="00E7069D">
      <w:pPr>
        <w:numPr>
          <w:ilvl w:val="0"/>
          <w:numId w:val="3"/>
        </w:numPr>
        <w:rPr>
          <w:rFonts w:ascii="Garamond" w:hAnsi="Garamond"/>
          <w:lang w:val="it-IT"/>
        </w:rPr>
      </w:pPr>
      <w:r w:rsidRPr="00761761">
        <w:rPr>
          <w:rFonts w:ascii="Garamond" w:hAnsi="Garamond"/>
          <w:lang w:val="it-IT"/>
        </w:rPr>
        <w:t xml:space="preserve">Marco Tullio Giordana, </w:t>
      </w:r>
      <w:r w:rsidRPr="00761761">
        <w:rPr>
          <w:rFonts w:ascii="Garamond" w:hAnsi="Garamond"/>
          <w:i/>
          <w:lang w:val="it-IT"/>
        </w:rPr>
        <w:t>I cento passi</w:t>
      </w:r>
      <w:r w:rsidRPr="00761761">
        <w:rPr>
          <w:rFonts w:ascii="Garamond" w:hAnsi="Garamond"/>
          <w:lang w:val="it-IT"/>
        </w:rPr>
        <w:t>, available in DVD (Medusa, 2001)</w:t>
      </w:r>
    </w:p>
    <w:p w14:paraId="5FF3C7B0" w14:textId="77777777" w:rsidR="009D4035" w:rsidRPr="00761761" w:rsidRDefault="009D4035">
      <w:pPr>
        <w:rPr>
          <w:rFonts w:ascii="Garamond" w:hAnsi="Garamond"/>
          <w:lang w:val="it-IT"/>
        </w:rPr>
      </w:pPr>
    </w:p>
    <w:p w14:paraId="26408D78" w14:textId="77777777" w:rsidR="00334B1E" w:rsidRPr="00761761" w:rsidRDefault="00334B1E" w:rsidP="004963E5">
      <w:pPr>
        <w:jc w:val="both"/>
        <w:rPr>
          <w:rFonts w:ascii="Garamond" w:hAnsi="Garamond"/>
        </w:rPr>
      </w:pPr>
      <w:r w:rsidRPr="00761761">
        <w:rPr>
          <w:rFonts w:ascii="Garamond" w:hAnsi="Garamond"/>
        </w:rPr>
        <w:t xml:space="preserve">A very good </w:t>
      </w:r>
      <w:r w:rsidR="009D4035" w:rsidRPr="00761761">
        <w:rPr>
          <w:rFonts w:ascii="Garamond" w:hAnsi="Garamond"/>
        </w:rPr>
        <w:t xml:space="preserve">and necessary </w:t>
      </w:r>
      <w:r w:rsidRPr="00761761">
        <w:rPr>
          <w:rFonts w:ascii="Garamond" w:hAnsi="Garamond"/>
        </w:rPr>
        <w:t xml:space="preserve">introduction to Italian history and culture is Christopher Duggan, </w:t>
      </w:r>
      <w:r w:rsidRPr="00761761">
        <w:rPr>
          <w:rFonts w:ascii="Garamond" w:hAnsi="Garamond"/>
          <w:i/>
        </w:rPr>
        <w:t>A Concise History of Italy</w:t>
      </w:r>
      <w:r w:rsidR="00B926D6" w:rsidRPr="00761761">
        <w:rPr>
          <w:rFonts w:ascii="Garamond" w:hAnsi="Garamond"/>
        </w:rPr>
        <w:t xml:space="preserve"> (</w:t>
      </w:r>
      <w:r w:rsidRPr="00761761">
        <w:rPr>
          <w:rFonts w:ascii="Garamond" w:hAnsi="Garamond"/>
        </w:rPr>
        <w:t>Cambridge UP, 1994</w:t>
      </w:r>
      <w:r w:rsidR="00B926D6" w:rsidRPr="00761761">
        <w:rPr>
          <w:rFonts w:ascii="Garamond" w:hAnsi="Garamond"/>
        </w:rPr>
        <w:t>)</w:t>
      </w:r>
      <w:r w:rsidRPr="00761761">
        <w:rPr>
          <w:rFonts w:ascii="Garamond" w:hAnsi="Garamond"/>
        </w:rPr>
        <w:t>.</w:t>
      </w:r>
      <w:r w:rsidR="004B15E9" w:rsidRPr="00761761">
        <w:rPr>
          <w:rFonts w:ascii="Garamond" w:hAnsi="Garamond"/>
        </w:rPr>
        <w:t xml:space="preserve"> An excellent introduction to modern Italian literature is</w:t>
      </w:r>
      <w:r w:rsidR="00B926D6" w:rsidRPr="00761761">
        <w:rPr>
          <w:rFonts w:ascii="Garamond" w:hAnsi="Garamond"/>
        </w:rPr>
        <w:t xml:space="preserve"> Robert</w:t>
      </w:r>
      <w:r w:rsidR="009D4035" w:rsidRPr="00761761">
        <w:rPr>
          <w:rFonts w:ascii="Garamond" w:hAnsi="Garamond"/>
        </w:rPr>
        <w:t xml:space="preserve"> Gordon, </w:t>
      </w:r>
      <w:r w:rsidR="009D4035" w:rsidRPr="00761761">
        <w:rPr>
          <w:rFonts w:ascii="Garamond" w:hAnsi="Garamond"/>
          <w:i/>
        </w:rPr>
        <w:t>Introduction to 20</w:t>
      </w:r>
      <w:r w:rsidR="009D4035" w:rsidRPr="00761761">
        <w:rPr>
          <w:rFonts w:ascii="Garamond" w:hAnsi="Garamond"/>
          <w:i/>
          <w:vertAlign w:val="superscript"/>
        </w:rPr>
        <w:t>th</w:t>
      </w:r>
      <w:r w:rsidR="009D4035" w:rsidRPr="00761761">
        <w:rPr>
          <w:rFonts w:ascii="Garamond" w:hAnsi="Garamond"/>
          <w:i/>
        </w:rPr>
        <w:t xml:space="preserve"> C. Italian Literature</w:t>
      </w:r>
      <w:r w:rsidR="00B926D6" w:rsidRPr="00761761">
        <w:rPr>
          <w:rFonts w:ascii="Garamond" w:hAnsi="Garamond"/>
        </w:rPr>
        <w:t xml:space="preserve"> (</w:t>
      </w:r>
      <w:r w:rsidR="009D4035" w:rsidRPr="00761761">
        <w:rPr>
          <w:rFonts w:ascii="Garamond" w:hAnsi="Garamond"/>
        </w:rPr>
        <w:t>Duckworth, 2005</w:t>
      </w:r>
      <w:r w:rsidR="00B926D6" w:rsidRPr="00761761">
        <w:rPr>
          <w:rFonts w:ascii="Garamond" w:hAnsi="Garamond"/>
        </w:rPr>
        <w:t>)</w:t>
      </w:r>
      <w:r w:rsidR="009D4035" w:rsidRPr="00761761">
        <w:rPr>
          <w:rFonts w:ascii="Garamond" w:hAnsi="Garamond"/>
        </w:rPr>
        <w:t>.</w:t>
      </w:r>
      <w:r w:rsidR="00E7069D" w:rsidRPr="00761761">
        <w:rPr>
          <w:rFonts w:ascii="Garamond" w:hAnsi="Garamond"/>
        </w:rPr>
        <w:t xml:space="preserve"> For film studies, you might want to familiarise yourself with the subject through the following</w:t>
      </w:r>
      <w:r w:rsidR="00E7069D" w:rsidRPr="00761761">
        <w:rPr>
          <w:rFonts w:ascii="Garamond" w:hAnsi="Garamond"/>
          <w:sz w:val="22"/>
          <w:szCs w:val="22"/>
        </w:rPr>
        <w:t xml:space="preserve">: David Bordwell and Kirstin Thompson, </w:t>
      </w:r>
      <w:r w:rsidR="00B926D6" w:rsidRPr="00761761">
        <w:rPr>
          <w:rStyle w:val="Emphasis"/>
          <w:rFonts w:ascii="Garamond" w:hAnsi="Garamond"/>
          <w:sz w:val="22"/>
          <w:szCs w:val="22"/>
        </w:rPr>
        <w:t xml:space="preserve">Film Art: An Introduction </w:t>
      </w:r>
      <w:r w:rsidR="00B926D6" w:rsidRPr="00761761">
        <w:rPr>
          <w:rStyle w:val="Emphasis"/>
          <w:rFonts w:ascii="Garamond" w:hAnsi="Garamond"/>
          <w:i w:val="0"/>
          <w:sz w:val="22"/>
          <w:szCs w:val="22"/>
        </w:rPr>
        <w:t>(</w:t>
      </w:r>
      <w:r w:rsidR="00B926D6" w:rsidRPr="00761761">
        <w:rPr>
          <w:rFonts w:ascii="Garamond" w:hAnsi="Garamond"/>
          <w:sz w:val="22"/>
          <w:szCs w:val="22"/>
        </w:rPr>
        <w:t>McGraw Hill, 2008</w:t>
      </w:r>
      <w:r w:rsidR="00E7069D" w:rsidRPr="00761761">
        <w:rPr>
          <w:rFonts w:ascii="Garamond" w:hAnsi="Garamond"/>
          <w:sz w:val="22"/>
          <w:szCs w:val="22"/>
        </w:rPr>
        <w:t>)</w:t>
      </w:r>
    </w:p>
    <w:p w14:paraId="158008F7" w14:textId="77777777" w:rsidR="00334B1E" w:rsidRPr="00761761" w:rsidRDefault="00334B1E" w:rsidP="004963E5">
      <w:pPr>
        <w:jc w:val="both"/>
        <w:rPr>
          <w:rFonts w:ascii="Garamond" w:hAnsi="Garamond"/>
        </w:rPr>
      </w:pPr>
    </w:p>
    <w:p w14:paraId="6BE4B36F" w14:textId="4065D524" w:rsidR="00334B1E" w:rsidRDefault="00334B1E" w:rsidP="004963E5">
      <w:pPr>
        <w:jc w:val="both"/>
        <w:rPr>
          <w:rFonts w:ascii="Garamond" w:hAnsi="Garamond"/>
          <w:i/>
        </w:rPr>
      </w:pPr>
      <w:r w:rsidRPr="00761761">
        <w:rPr>
          <w:rFonts w:ascii="Garamond" w:hAnsi="Garamond"/>
          <w:i/>
        </w:rPr>
        <w:t>2. Poetry</w:t>
      </w:r>
    </w:p>
    <w:p w14:paraId="074E13E2" w14:textId="77777777" w:rsidR="00860BCB" w:rsidRPr="00860BCB" w:rsidRDefault="00860BCB" w:rsidP="004963E5">
      <w:pPr>
        <w:pStyle w:val="paragraph"/>
        <w:spacing w:before="0" w:beforeAutospacing="0" w:after="0" w:afterAutospacing="0"/>
        <w:jc w:val="both"/>
        <w:textAlignment w:val="baseline"/>
        <w:rPr>
          <w:rFonts w:ascii="Garamond" w:hAnsi="Garamond" w:cs="Segoe UI"/>
          <w:color w:val="000000" w:themeColor="text1"/>
          <w:sz w:val="18"/>
          <w:szCs w:val="18"/>
        </w:rPr>
      </w:pPr>
      <w:r w:rsidRPr="00860BCB">
        <w:rPr>
          <w:rStyle w:val="normaltextrun"/>
          <w:rFonts w:ascii="Garamond" w:hAnsi="Garamond" w:cs="Segoe UI"/>
          <w:color w:val="000000" w:themeColor="text1"/>
          <w:lang w:val="en-US"/>
        </w:rPr>
        <w:t xml:space="preserve">You will study an anthology of lyric poems, which span the period from the Middle Ages to the present day and include a range of poets, styles, and metrical forms. Developing skills in close reading and textual analysis, you will have the opportunity to get used to reading poetry if you have not done so before, and to consider the expressive potential that the lyric form offers as well as what it might be that makes a work ‘lyrical’ or ‘poetic’. In turn, the scope of the lyric anthology will allow you to trace several thematic developments across texts and time periods, studying both language and form in depth, while learning about the history of Italian literature and the history of ideas, knowledge which will help you make more informed choices about the later part of your Italian course. A copy of the lyric anthology for Paper III will be available at the Faculty Office or on Canvas </w:t>
      </w:r>
      <w:proofErr w:type="gramStart"/>
      <w:r w:rsidRPr="00860BCB">
        <w:rPr>
          <w:rStyle w:val="normaltextrun"/>
          <w:rFonts w:ascii="Garamond" w:hAnsi="Garamond" w:cs="Segoe UI"/>
          <w:color w:val="000000" w:themeColor="text1"/>
          <w:lang w:val="en-US"/>
        </w:rPr>
        <w:t>in the course of</w:t>
      </w:r>
      <w:proofErr w:type="gramEnd"/>
      <w:r w:rsidRPr="00860BCB">
        <w:rPr>
          <w:rStyle w:val="normaltextrun"/>
          <w:rFonts w:ascii="Garamond" w:hAnsi="Garamond" w:cs="Segoe UI"/>
          <w:color w:val="000000" w:themeColor="text1"/>
          <w:lang w:val="en-US"/>
        </w:rPr>
        <w:t xml:space="preserve"> the Michaelmas Term. </w:t>
      </w:r>
      <w:r w:rsidRPr="00860BCB">
        <w:rPr>
          <w:rStyle w:val="eop"/>
          <w:rFonts w:ascii="Garamond" w:hAnsi="Garamond" w:cs="Segoe UI"/>
          <w:color w:val="000000" w:themeColor="text1"/>
        </w:rPr>
        <w:t> </w:t>
      </w:r>
    </w:p>
    <w:p w14:paraId="595D6F82" w14:textId="77777777" w:rsidR="00860BCB" w:rsidRPr="00860BCB" w:rsidRDefault="00860BCB" w:rsidP="00860BCB">
      <w:pPr>
        <w:pStyle w:val="paragraph"/>
        <w:spacing w:before="0" w:beforeAutospacing="0" w:after="0" w:afterAutospacing="0"/>
        <w:jc w:val="both"/>
        <w:textAlignment w:val="baseline"/>
        <w:rPr>
          <w:rFonts w:ascii="Garamond" w:hAnsi="Garamond" w:cs="Segoe UI"/>
          <w:color w:val="000000" w:themeColor="text1"/>
          <w:sz w:val="18"/>
          <w:szCs w:val="18"/>
        </w:rPr>
      </w:pPr>
      <w:r w:rsidRPr="00860BCB">
        <w:rPr>
          <w:rStyle w:val="eop"/>
          <w:rFonts w:ascii="Garamond" w:hAnsi="Garamond" w:cs="Segoe UI"/>
          <w:color w:val="000000" w:themeColor="text1"/>
        </w:rPr>
        <w:t> </w:t>
      </w:r>
    </w:p>
    <w:p w14:paraId="0FB6D4EC" w14:textId="77777777" w:rsidR="00860BCB" w:rsidRDefault="00860BCB" w:rsidP="00860BCB">
      <w:pPr>
        <w:pStyle w:val="paragraph"/>
        <w:spacing w:before="0" w:beforeAutospacing="0" w:after="0" w:afterAutospacing="0"/>
        <w:jc w:val="both"/>
        <w:textAlignment w:val="baseline"/>
        <w:rPr>
          <w:rStyle w:val="normaltextrun"/>
          <w:rFonts w:ascii="Garamond" w:hAnsi="Garamond" w:cs="Segoe UI"/>
          <w:color w:val="000000" w:themeColor="text1"/>
        </w:rPr>
      </w:pPr>
      <w:r w:rsidRPr="00860BCB">
        <w:rPr>
          <w:rStyle w:val="normaltextrun"/>
          <w:rFonts w:ascii="Garamond" w:hAnsi="Garamond" w:cs="Segoe UI"/>
          <w:color w:val="000000" w:themeColor="text1"/>
        </w:rPr>
        <w:t>The exam will consist of writing two commentaries and one thematic essay.</w:t>
      </w:r>
    </w:p>
    <w:p w14:paraId="0C8BF94D" w14:textId="77777777" w:rsidR="00860BCB" w:rsidRDefault="00860BCB" w:rsidP="00860BCB">
      <w:pPr>
        <w:pStyle w:val="paragraph"/>
        <w:spacing w:before="0" w:beforeAutospacing="0" w:after="0" w:afterAutospacing="0"/>
        <w:jc w:val="both"/>
        <w:textAlignment w:val="baseline"/>
        <w:rPr>
          <w:rStyle w:val="normaltextrun"/>
          <w:rFonts w:ascii="Garamond" w:hAnsi="Garamond" w:cs="Segoe UI"/>
          <w:color w:val="000000" w:themeColor="text1"/>
        </w:rPr>
      </w:pPr>
    </w:p>
    <w:p w14:paraId="063C7A5B" w14:textId="77777777" w:rsidR="00860BCB" w:rsidRDefault="00860BCB" w:rsidP="00860BCB">
      <w:pPr>
        <w:pStyle w:val="paragraph"/>
        <w:spacing w:before="0" w:beforeAutospacing="0" w:after="0" w:afterAutospacing="0"/>
        <w:jc w:val="both"/>
        <w:textAlignment w:val="baseline"/>
        <w:rPr>
          <w:rStyle w:val="normaltextrun"/>
          <w:rFonts w:ascii="Garamond" w:hAnsi="Garamond" w:cs="Segoe UI"/>
          <w:color w:val="000000" w:themeColor="text1"/>
        </w:rPr>
      </w:pPr>
    </w:p>
    <w:p w14:paraId="3B849A12" w14:textId="77777777" w:rsidR="00860BCB" w:rsidRDefault="00334B1E" w:rsidP="00860BCB">
      <w:pPr>
        <w:pStyle w:val="paragraph"/>
        <w:spacing w:before="0" w:beforeAutospacing="0" w:after="0" w:afterAutospacing="0"/>
        <w:jc w:val="both"/>
        <w:textAlignment w:val="baseline"/>
        <w:rPr>
          <w:rFonts w:ascii="Garamond" w:hAnsi="Garamond"/>
        </w:rPr>
      </w:pPr>
      <w:r w:rsidRPr="00761761">
        <w:rPr>
          <w:rFonts w:ascii="Garamond" w:hAnsi="Garamond"/>
        </w:rPr>
        <w:t xml:space="preserve">Italian books </w:t>
      </w:r>
      <w:proofErr w:type="gramStart"/>
      <w:r w:rsidRPr="00761761">
        <w:rPr>
          <w:rFonts w:ascii="Garamond" w:hAnsi="Garamond"/>
        </w:rPr>
        <w:t xml:space="preserve">can be </w:t>
      </w:r>
      <w:r w:rsidR="009D4035" w:rsidRPr="00761761">
        <w:rPr>
          <w:rFonts w:ascii="Garamond" w:hAnsi="Garamond"/>
        </w:rPr>
        <w:t>easily be</w:t>
      </w:r>
      <w:proofErr w:type="gramEnd"/>
      <w:r w:rsidR="009D4035" w:rsidRPr="00761761">
        <w:rPr>
          <w:rFonts w:ascii="Garamond" w:hAnsi="Garamond"/>
        </w:rPr>
        <w:t xml:space="preserve"> </w:t>
      </w:r>
      <w:r w:rsidRPr="00761761">
        <w:rPr>
          <w:rFonts w:ascii="Garamond" w:hAnsi="Garamond"/>
        </w:rPr>
        <w:t xml:space="preserve">ordered </w:t>
      </w:r>
      <w:r w:rsidR="009D4035" w:rsidRPr="00761761">
        <w:rPr>
          <w:rFonts w:ascii="Garamond" w:hAnsi="Garamond"/>
        </w:rPr>
        <w:t>on the web (</w:t>
      </w:r>
      <w:r w:rsidR="009D4035" w:rsidRPr="00761761">
        <w:rPr>
          <w:rFonts w:ascii="Garamond" w:hAnsi="Garamond"/>
          <w:i/>
        </w:rPr>
        <w:t>Internet Bookshop Italia</w:t>
      </w:r>
      <w:r w:rsidR="009D4035" w:rsidRPr="00761761">
        <w:rPr>
          <w:rFonts w:ascii="Garamond" w:hAnsi="Garamond"/>
        </w:rPr>
        <w:t xml:space="preserve"> is </w:t>
      </w:r>
      <w:r w:rsidR="00B06929" w:rsidRPr="00761761">
        <w:rPr>
          <w:rFonts w:ascii="Garamond" w:hAnsi="Garamond"/>
        </w:rPr>
        <w:t>a reliable and secure site</w:t>
      </w:r>
      <w:r w:rsidR="009D4035" w:rsidRPr="00761761">
        <w:rPr>
          <w:rFonts w:ascii="Garamond" w:hAnsi="Garamond"/>
        </w:rPr>
        <w:t>)</w:t>
      </w:r>
    </w:p>
    <w:p w14:paraId="448C0A18" w14:textId="77777777" w:rsidR="00860BCB" w:rsidRDefault="00860BCB" w:rsidP="00860BCB">
      <w:pPr>
        <w:pStyle w:val="paragraph"/>
        <w:spacing w:before="0" w:beforeAutospacing="0" w:after="0" w:afterAutospacing="0"/>
        <w:jc w:val="both"/>
        <w:textAlignment w:val="baseline"/>
        <w:rPr>
          <w:rFonts w:ascii="Garamond" w:hAnsi="Garamond"/>
        </w:rPr>
      </w:pPr>
    </w:p>
    <w:p w14:paraId="258EFA2C" w14:textId="6917790E" w:rsidR="00334B1E" w:rsidRPr="00860BCB" w:rsidRDefault="00334B1E" w:rsidP="00860BCB">
      <w:pPr>
        <w:pStyle w:val="paragraph"/>
        <w:spacing w:before="0" w:beforeAutospacing="0" w:after="0" w:afterAutospacing="0"/>
        <w:jc w:val="both"/>
        <w:textAlignment w:val="baseline"/>
        <w:rPr>
          <w:rFonts w:ascii="Garamond" w:hAnsi="Garamond" w:cs="Segoe UI"/>
          <w:color w:val="000000" w:themeColor="text1"/>
          <w:sz w:val="18"/>
          <w:szCs w:val="18"/>
        </w:rPr>
      </w:pPr>
      <w:r w:rsidRPr="00761761">
        <w:rPr>
          <w:rFonts w:ascii="Garamond" w:hAnsi="Garamond"/>
        </w:rPr>
        <w:t>If you have any queries, please do not hesitate to contact me at Pembroke.</w:t>
      </w:r>
    </w:p>
    <w:p w14:paraId="792031EA" w14:textId="77777777" w:rsidR="00334B1E" w:rsidRDefault="00334B1E">
      <w:pPr>
        <w:rPr>
          <w:rFonts w:ascii="Garamond" w:hAnsi="Garamond"/>
        </w:rPr>
      </w:pPr>
    </w:p>
    <w:p w14:paraId="6CFBED56" w14:textId="77777777" w:rsidR="00860BCB" w:rsidRDefault="00860BCB">
      <w:pPr>
        <w:rPr>
          <w:rFonts w:ascii="Garamond" w:hAnsi="Garamond"/>
        </w:rPr>
      </w:pPr>
    </w:p>
    <w:p w14:paraId="2D3FBBB3" w14:textId="0491CDD8" w:rsidR="00860BCB" w:rsidRDefault="00860BCB">
      <w:pPr>
        <w:rPr>
          <w:rFonts w:ascii="Garamond" w:hAnsi="Garamond"/>
        </w:rPr>
      </w:pPr>
      <w:r>
        <w:rPr>
          <w:rFonts w:ascii="Garamond" w:hAnsi="Garamond"/>
          <w:noProof/>
        </w:rPr>
        <w:drawing>
          <wp:inline distT="0" distB="0" distL="0" distR="0" wp14:anchorId="68928AA5" wp14:editId="35978D91">
            <wp:extent cx="1828800" cy="774700"/>
            <wp:effectExtent l="0" t="0" r="0" b="0"/>
            <wp:docPr id="406126188" name="Picture 1"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26188" name="Picture 1" descr="A signature of a person&#10;&#10;AI-generated content may be incorrect."/>
                    <pic:cNvPicPr/>
                  </pic:nvPicPr>
                  <pic:blipFill>
                    <a:blip r:embed="rId14"/>
                    <a:stretch>
                      <a:fillRect/>
                    </a:stretch>
                  </pic:blipFill>
                  <pic:spPr>
                    <a:xfrm>
                      <a:off x="0" y="0"/>
                      <a:ext cx="1828800" cy="774700"/>
                    </a:xfrm>
                    <a:prstGeom prst="rect">
                      <a:avLst/>
                    </a:prstGeom>
                  </pic:spPr>
                </pic:pic>
              </a:graphicData>
            </a:graphic>
          </wp:inline>
        </w:drawing>
      </w:r>
    </w:p>
    <w:p w14:paraId="6327DD3C" w14:textId="77777777" w:rsidR="00334B1E" w:rsidRPr="00761761" w:rsidRDefault="00334B1E">
      <w:pPr>
        <w:rPr>
          <w:rFonts w:ascii="Garamond" w:hAnsi="Garamond"/>
        </w:rPr>
      </w:pPr>
      <w:r w:rsidRPr="00761761">
        <w:rPr>
          <w:rFonts w:ascii="Garamond" w:hAnsi="Garamond"/>
        </w:rPr>
        <w:t>Guido Bonsaver</w:t>
      </w:r>
    </w:p>
    <w:p w14:paraId="0B5F30F9" w14:textId="77777777" w:rsidR="00334B1E" w:rsidRDefault="00334B1E">
      <w:pPr>
        <w:rPr>
          <w:rFonts w:ascii="Garamond" w:hAnsi="Garamond"/>
        </w:rPr>
      </w:pPr>
    </w:p>
    <w:p w14:paraId="5DE682B1" w14:textId="77777777" w:rsidR="00334B1E" w:rsidRDefault="00334B1E">
      <w:pPr>
        <w:rPr>
          <w:rFonts w:ascii="Garamond" w:hAnsi="Garamond"/>
        </w:rPr>
      </w:pPr>
      <w:r>
        <w:rPr>
          <w:rFonts w:ascii="Garamond" w:hAnsi="Garamond"/>
        </w:rPr>
        <w:t>Tel: 01865-2764</w:t>
      </w:r>
      <w:r w:rsidR="00880B4F">
        <w:rPr>
          <w:rFonts w:ascii="Garamond" w:hAnsi="Garamond"/>
        </w:rPr>
        <w:t>56</w:t>
      </w:r>
      <w:r>
        <w:rPr>
          <w:rFonts w:ascii="Garamond" w:hAnsi="Garamond"/>
        </w:rPr>
        <w:tab/>
      </w:r>
      <w:r>
        <w:rPr>
          <w:rFonts w:ascii="Garamond" w:hAnsi="Garamond"/>
        </w:rPr>
        <w:tab/>
        <w:t xml:space="preserve">E-mail: </w:t>
      </w:r>
      <w:hyperlink r:id="rId15" w:history="1">
        <w:r>
          <w:rPr>
            <w:rStyle w:val="Hyperlink"/>
            <w:rFonts w:ascii="Garamond" w:hAnsi="Garamond"/>
          </w:rPr>
          <w:t>guido.bonsaver@pmb.ox.ac.uk</w:t>
        </w:r>
      </w:hyperlink>
    </w:p>
    <w:p w14:paraId="6F30B004" w14:textId="77777777" w:rsidR="00334B1E" w:rsidRDefault="00334B1E">
      <w:pPr>
        <w:rPr>
          <w:rFonts w:ascii="Garamond" w:hAnsi="Garamond"/>
        </w:rPr>
      </w:pPr>
    </w:p>
    <w:sectPr w:rsidR="00334B1E" w:rsidSect="00E7069D">
      <w:pgSz w:w="11906" w:h="16838"/>
      <w:pgMar w:top="1258" w:right="1800"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E08"/>
    <w:multiLevelType w:val="hybridMultilevel"/>
    <w:tmpl w:val="3348E30E"/>
    <w:lvl w:ilvl="0" w:tplc="C780FF48">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D2F23"/>
    <w:multiLevelType w:val="multilevel"/>
    <w:tmpl w:val="FCBAF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534B5"/>
    <w:multiLevelType w:val="hybridMultilevel"/>
    <w:tmpl w:val="ABFC944E"/>
    <w:lvl w:ilvl="0" w:tplc="E1FCFC4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DF0EBA"/>
    <w:multiLevelType w:val="hybridMultilevel"/>
    <w:tmpl w:val="61546FE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6D8738C"/>
    <w:multiLevelType w:val="multilevel"/>
    <w:tmpl w:val="37CE29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07D86"/>
    <w:multiLevelType w:val="hybridMultilevel"/>
    <w:tmpl w:val="AC6E682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EAF1AEB"/>
    <w:multiLevelType w:val="multilevel"/>
    <w:tmpl w:val="DF4E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756E68"/>
    <w:multiLevelType w:val="hybridMultilevel"/>
    <w:tmpl w:val="971A4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16AFD"/>
    <w:multiLevelType w:val="multilevel"/>
    <w:tmpl w:val="7938D4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B071A5"/>
    <w:multiLevelType w:val="hybridMultilevel"/>
    <w:tmpl w:val="11A40C0E"/>
    <w:lvl w:ilvl="0" w:tplc="81762E86">
      <w:start w:val="1"/>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661470F"/>
    <w:multiLevelType w:val="multilevel"/>
    <w:tmpl w:val="A9803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8B0353"/>
    <w:multiLevelType w:val="hybridMultilevel"/>
    <w:tmpl w:val="05F867E8"/>
    <w:lvl w:ilvl="0" w:tplc="3FFC12C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28443035">
    <w:abstractNumId w:val="9"/>
  </w:num>
  <w:num w:numId="2" w16cid:durableId="2028287102">
    <w:abstractNumId w:val="0"/>
  </w:num>
  <w:num w:numId="3" w16cid:durableId="1953127070">
    <w:abstractNumId w:val="2"/>
  </w:num>
  <w:num w:numId="4" w16cid:durableId="504828152">
    <w:abstractNumId w:val="11"/>
  </w:num>
  <w:num w:numId="5" w16cid:durableId="870534584">
    <w:abstractNumId w:val="3"/>
  </w:num>
  <w:num w:numId="6" w16cid:durableId="1628075445">
    <w:abstractNumId w:val="5"/>
  </w:num>
  <w:num w:numId="7" w16cid:durableId="28259642">
    <w:abstractNumId w:val="7"/>
  </w:num>
  <w:num w:numId="8" w16cid:durableId="202061988">
    <w:abstractNumId w:val="6"/>
  </w:num>
  <w:num w:numId="9" w16cid:durableId="842470706">
    <w:abstractNumId w:val="10"/>
  </w:num>
  <w:num w:numId="10" w16cid:durableId="1205006">
    <w:abstractNumId w:val="1"/>
  </w:num>
  <w:num w:numId="11" w16cid:durableId="1638563386">
    <w:abstractNumId w:val="8"/>
  </w:num>
  <w:num w:numId="12" w16cid:durableId="715618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35"/>
    <w:rsid w:val="000E6378"/>
    <w:rsid w:val="001C64C3"/>
    <w:rsid w:val="00244383"/>
    <w:rsid w:val="00334B1E"/>
    <w:rsid w:val="00353441"/>
    <w:rsid w:val="003D24EB"/>
    <w:rsid w:val="00450CCF"/>
    <w:rsid w:val="004963E5"/>
    <w:rsid w:val="004B15E9"/>
    <w:rsid w:val="00761761"/>
    <w:rsid w:val="00860BCB"/>
    <w:rsid w:val="00880B4F"/>
    <w:rsid w:val="008A76AD"/>
    <w:rsid w:val="009D4035"/>
    <w:rsid w:val="00A41DC1"/>
    <w:rsid w:val="00B06929"/>
    <w:rsid w:val="00B926D6"/>
    <w:rsid w:val="00C7603A"/>
    <w:rsid w:val="00CD19D8"/>
    <w:rsid w:val="00D04D32"/>
    <w:rsid w:val="00D11EF6"/>
    <w:rsid w:val="00E51BE1"/>
    <w:rsid w:val="00E61344"/>
    <w:rsid w:val="00E7069D"/>
    <w:rsid w:val="00F13921"/>
    <w:rsid w:val="00F258D6"/>
    <w:rsid w:val="00F86C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FC49D7"/>
  <w14:defaultImageDpi w14:val="300"/>
  <w15:chartTrackingRefBased/>
  <w15:docId w15:val="{A1148FB4-908F-DA4D-81EB-4A824DD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Emphasis">
    <w:name w:val="Emphasis"/>
    <w:qFormat/>
    <w:rsid w:val="00E7069D"/>
    <w:rPr>
      <w:i/>
      <w:iCs/>
    </w:rPr>
  </w:style>
  <w:style w:type="paragraph" w:styleId="BalloonText">
    <w:name w:val="Balloon Text"/>
    <w:basedOn w:val="Normal"/>
    <w:link w:val="BalloonTextChar"/>
    <w:rsid w:val="00F13921"/>
    <w:rPr>
      <w:rFonts w:ascii="Lucida Grande" w:hAnsi="Lucida Grande" w:cs="Lucida Grande"/>
      <w:sz w:val="18"/>
      <w:szCs w:val="18"/>
    </w:rPr>
  </w:style>
  <w:style w:type="character" w:customStyle="1" w:styleId="BalloonTextChar">
    <w:name w:val="Balloon Text Char"/>
    <w:link w:val="BalloonText"/>
    <w:rsid w:val="00F13921"/>
    <w:rPr>
      <w:rFonts w:ascii="Lucida Grande" w:hAnsi="Lucida Grande" w:cs="Lucida Grande"/>
      <w:sz w:val="18"/>
      <w:szCs w:val="18"/>
      <w:lang w:eastAsia="en-GB"/>
    </w:rPr>
  </w:style>
  <w:style w:type="character" w:styleId="FollowedHyperlink">
    <w:name w:val="FollowedHyperlink"/>
    <w:rsid w:val="00B926D6"/>
    <w:rPr>
      <w:color w:val="800080"/>
      <w:u w:val="single"/>
    </w:rPr>
  </w:style>
  <w:style w:type="paragraph" w:styleId="ListParagraph">
    <w:name w:val="List Paragraph"/>
    <w:basedOn w:val="Normal"/>
    <w:uiPriority w:val="34"/>
    <w:qFormat/>
    <w:rsid w:val="00761761"/>
    <w:pPr>
      <w:ind w:left="720"/>
      <w:contextualSpacing/>
    </w:pPr>
    <w:rPr>
      <w:rFonts w:ascii="Cambria" w:eastAsia="MS Mincho" w:hAnsi="Cambria"/>
      <w:lang w:val="en-US" w:eastAsia="en-US"/>
    </w:rPr>
  </w:style>
  <w:style w:type="paragraph" w:styleId="NormalWeb">
    <w:name w:val="Normal (Web)"/>
    <w:basedOn w:val="Normal"/>
    <w:uiPriority w:val="99"/>
    <w:unhideWhenUsed/>
    <w:rsid w:val="00761761"/>
    <w:pPr>
      <w:spacing w:before="100" w:beforeAutospacing="1" w:after="100" w:afterAutospacing="1"/>
    </w:pPr>
  </w:style>
  <w:style w:type="character" w:customStyle="1" w:styleId="apple-converted-space">
    <w:name w:val="apple-converted-space"/>
    <w:basedOn w:val="DefaultParagraphFont"/>
    <w:rsid w:val="00761761"/>
  </w:style>
  <w:style w:type="paragraph" w:customStyle="1" w:styleId="paragraph">
    <w:name w:val="paragraph"/>
    <w:basedOn w:val="Normal"/>
    <w:rsid w:val="00860BCB"/>
    <w:pPr>
      <w:spacing w:before="100" w:beforeAutospacing="1" w:after="100" w:afterAutospacing="1"/>
    </w:pPr>
    <w:rPr>
      <w:lang w:eastAsia="zh-CN"/>
    </w:rPr>
  </w:style>
  <w:style w:type="character" w:customStyle="1" w:styleId="normaltextrun">
    <w:name w:val="normaltextrun"/>
    <w:basedOn w:val="DefaultParagraphFont"/>
    <w:rsid w:val="00860BCB"/>
  </w:style>
  <w:style w:type="character" w:customStyle="1" w:styleId="eop">
    <w:name w:val="eop"/>
    <w:basedOn w:val="DefaultParagraphFont"/>
    <w:rsid w:val="00860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961">
      <w:bodyDiv w:val="1"/>
      <w:marLeft w:val="0"/>
      <w:marRight w:val="0"/>
      <w:marTop w:val="0"/>
      <w:marBottom w:val="0"/>
      <w:divBdr>
        <w:top w:val="none" w:sz="0" w:space="0" w:color="auto"/>
        <w:left w:val="none" w:sz="0" w:space="0" w:color="auto"/>
        <w:bottom w:val="none" w:sz="0" w:space="0" w:color="auto"/>
        <w:right w:val="none" w:sz="0" w:space="0" w:color="auto"/>
      </w:divBdr>
      <w:divsChild>
        <w:div w:id="211887304">
          <w:marLeft w:val="0"/>
          <w:marRight w:val="0"/>
          <w:marTop w:val="0"/>
          <w:marBottom w:val="0"/>
          <w:divBdr>
            <w:top w:val="none" w:sz="0" w:space="0" w:color="auto"/>
            <w:left w:val="none" w:sz="0" w:space="0" w:color="auto"/>
            <w:bottom w:val="none" w:sz="0" w:space="0" w:color="auto"/>
            <w:right w:val="none" w:sz="0" w:space="0" w:color="auto"/>
          </w:divBdr>
        </w:div>
        <w:div w:id="878784152">
          <w:marLeft w:val="0"/>
          <w:marRight w:val="0"/>
          <w:marTop w:val="0"/>
          <w:marBottom w:val="0"/>
          <w:divBdr>
            <w:top w:val="none" w:sz="0" w:space="0" w:color="auto"/>
            <w:left w:val="none" w:sz="0" w:space="0" w:color="auto"/>
            <w:bottom w:val="none" w:sz="0" w:space="0" w:color="auto"/>
            <w:right w:val="none" w:sz="0" w:space="0" w:color="auto"/>
          </w:divBdr>
        </w:div>
        <w:div w:id="427971686">
          <w:marLeft w:val="0"/>
          <w:marRight w:val="0"/>
          <w:marTop w:val="0"/>
          <w:marBottom w:val="0"/>
          <w:divBdr>
            <w:top w:val="none" w:sz="0" w:space="0" w:color="auto"/>
            <w:left w:val="none" w:sz="0" w:space="0" w:color="auto"/>
            <w:bottom w:val="none" w:sz="0" w:space="0" w:color="auto"/>
            <w:right w:val="none" w:sz="0" w:space="0" w:color="auto"/>
          </w:divBdr>
        </w:div>
        <w:div w:id="1726757504">
          <w:marLeft w:val="0"/>
          <w:marRight w:val="0"/>
          <w:marTop w:val="0"/>
          <w:marBottom w:val="0"/>
          <w:divBdr>
            <w:top w:val="none" w:sz="0" w:space="0" w:color="auto"/>
            <w:left w:val="none" w:sz="0" w:space="0" w:color="auto"/>
            <w:bottom w:val="none" w:sz="0" w:space="0" w:color="auto"/>
            <w:right w:val="none" w:sz="0" w:space="0" w:color="auto"/>
          </w:divBdr>
        </w:div>
        <w:div w:id="1548644607">
          <w:marLeft w:val="0"/>
          <w:marRight w:val="0"/>
          <w:marTop w:val="0"/>
          <w:marBottom w:val="0"/>
          <w:divBdr>
            <w:top w:val="none" w:sz="0" w:space="0" w:color="auto"/>
            <w:left w:val="none" w:sz="0" w:space="0" w:color="auto"/>
            <w:bottom w:val="none" w:sz="0" w:space="0" w:color="auto"/>
            <w:right w:val="none" w:sz="0" w:space="0" w:color="auto"/>
          </w:divBdr>
        </w:div>
        <w:div w:id="1761247156">
          <w:marLeft w:val="0"/>
          <w:marRight w:val="0"/>
          <w:marTop w:val="0"/>
          <w:marBottom w:val="0"/>
          <w:divBdr>
            <w:top w:val="none" w:sz="0" w:space="0" w:color="auto"/>
            <w:left w:val="none" w:sz="0" w:space="0" w:color="auto"/>
            <w:bottom w:val="none" w:sz="0" w:space="0" w:color="auto"/>
            <w:right w:val="none" w:sz="0" w:space="0" w:color="auto"/>
          </w:divBdr>
        </w:div>
        <w:div w:id="1409036302">
          <w:marLeft w:val="0"/>
          <w:marRight w:val="0"/>
          <w:marTop w:val="0"/>
          <w:marBottom w:val="0"/>
          <w:divBdr>
            <w:top w:val="none" w:sz="0" w:space="0" w:color="auto"/>
            <w:left w:val="none" w:sz="0" w:space="0" w:color="auto"/>
            <w:bottom w:val="none" w:sz="0" w:space="0" w:color="auto"/>
            <w:right w:val="none" w:sz="0" w:space="0" w:color="auto"/>
          </w:divBdr>
        </w:div>
        <w:div w:id="1479228650">
          <w:marLeft w:val="0"/>
          <w:marRight w:val="0"/>
          <w:marTop w:val="0"/>
          <w:marBottom w:val="0"/>
          <w:divBdr>
            <w:top w:val="none" w:sz="0" w:space="0" w:color="auto"/>
            <w:left w:val="none" w:sz="0" w:space="0" w:color="auto"/>
            <w:bottom w:val="none" w:sz="0" w:space="0" w:color="auto"/>
            <w:right w:val="none" w:sz="0" w:space="0" w:color="auto"/>
          </w:divBdr>
        </w:div>
      </w:divsChild>
    </w:div>
    <w:div w:id="703290077">
      <w:bodyDiv w:val="1"/>
      <w:marLeft w:val="0"/>
      <w:marRight w:val="0"/>
      <w:marTop w:val="0"/>
      <w:marBottom w:val="0"/>
      <w:divBdr>
        <w:top w:val="none" w:sz="0" w:space="0" w:color="auto"/>
        <w:left w:val="none" w:sz="0" w:space="0" w:color="auto"/>
        <w:bottom w:val="none" w:sz="0" w:space="0" w:color="auto"/>
        <w:right w:val="none" w:sz="0" w:space="0" w:color="auto"/>
      </w:divBdr>
      <w:divsChild>
        <w:div w:id="184095502">
          <w:marLeft w:val="0"/>
          <w:marRight w:val="0"/>
          <w:marTop w:val="0"/>
          <w:marBottom w:val="0"/>
          <w:divBdr>
            <w:top w:val="none" w:sz="0" w:space="0" w:color="auto"/>
            <w:left w:val="none" w:sz="0" w:space="0" w:color="auto"/>
            <w:bottom w:val="none" w:sz="0" w:space="0" w:color="auto"/>
            <w:right w:val="none" w:sz="0" w:space="0" w:color="auto"/>
          </w:divBdr>
        </w:div>
        <w:div w:id="290794467">
          <w:marLeft w:val="0"/>
          <w:marRight w:val="0"/>
          <w:marTop w:val="0"/>
          <w:marBottom w:val="0"/>
          <w:divBdr>
            <w:top w:val="none" w:sz="0" w:space="0" w:color="auto"/>
            <w:left w:val="none" w:sz="0" w:space="0" w:color="auto"/>
            <w:bottom w:val="none" w:sz="0" w:space="0" w:color="auto"/>
            <w:right w:val="none" w:sz="0" w:space="0" w:color="auto"/>
          </w:divBdr>
        </w:div>
        <w:div w:id="1118598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zantilinguistica.it/" TargetMode="External"/><Relationship Id="rId13" Type="http://schemas.openxmlformats.org/officeDocument/2006/relationships/hyperlink" Target="http://www.italcultur.org.uk/" TargetMode="External"/><Relationship Id="rId3" Type="http://schemas.openxmlformats.org/officeDocument/2006/relationships/settings" Target="settings.xml"/><Relationship Id="rId7" Type="http://schemas.openxmlformats.org/officeDocument/2006/relationships/hyperlink" Target="https://dizionari.corriere.it/dizionario_inglese/index.shtml" TargetMode="External"/><Relationship Id="rId12" Type="http://schemas.openxmlformats.org/officeDocument/2006/relationships/hyperlink" Target="http://www.treccani.it/vocabolario/ricerca/inclito/Sinonimi_e_Contrar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izionari.corriere.it/dizionario_italiano/index.shtml" TargetMode="External"/><Relationship Id="rId11" Type="http://schemas.openxmlformats.org/officeDocument/2006/relationships/hyperlink" Target="http://treccani.it/vocabolario/" TargetMode="External"/><Relationship Id="rId5" Type="http://schemas.openxmlformats.org/officeDocument/2006/relationships/hyperlink" Target="https://www.europeanbookshop.com/languagebooks/series/ITA/m4/c21/6/ERIT?expanded=1" TargetMode="External"/><Relationship Id="rId15" Type="http://schemas.openxmlformats.org/officeDocument/2006/relationships/hyperlink" Target="mailto:guido.bonsaver@pmb.ox.ac.uk" TargetMode="External"/><Relationship Id="rId10" Type="http://schemas.openxmlformats.org/officeDocument/2006/relationships/hyperlink" Target="https://dizionari.corriere.it/dizionario_sinonimi_contrari/index.shtml" TargetMode="External"/><Relationship Id="rId4" Type="http://schemas.openxmlformats.org/officeDocument/2006/relationships/webSettings" Target="webSettings.xml"/><Relationship Id="rId9" Type="http://schemas.openxmlformats.org/officeDocument/2006/relationships/hyperlink" Target="https://www.collinsdictionary.com/dictionary/italian-english"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971</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UNIVERSITY OF OXFORD</vt:lpstr>
    </vt:vector>
  </TitlesOfParts>
  <Company>Wadham College</Company>
  <LinksUpToDate>false</LinksUpToDate>
  <CharactersWithSpaces>6754</CharactersWithSpaces>
  <SharedDoc>false</SharedDoc>
  <HLinks>
    <vt:vector size="60" baseType="variant">
      <vt:variant>
        <vt:i4>5505064</vt:i4>
      </vt:variant>
      <vt:variant>
        <vt:i4>27</vt:i4>
      </vt:variant>
      <vt:variant>
        <vt:i4>0</vt:i4>
      </vt:variant>
      <vt:variant>
        <vt:i4>5</vt:i4>
      </vt:variant>
      <vt:variant>
        <vt:lpwstr>mailto:guido.bonsaver@pmb.ox.ac.uk</vt:lpwstr>
      </vt:variant>
      <vt:variant>
        <vt:lpwstr/>
      </vt:variant>
      <vt:variant>
        <vt:i4>4194374</vt:i4>
      </vt:variant>
      <vt:variant>
        <vt:i4>24</vt:i4>
      </vt:variant>
      <vt:variant>
        <vt:i4>0</vt:i4>
      </vt:variant>
      <vt:variant>
        <vt:i4>5</vt:i4>
      </vt:variant>
      <vt:variant>
        <vt:lpwstr>http://www.italcultur.org.uk/</vt:lpwstr>
      </vt:variant>
      <vt:variant>
        <vt:lpwstr/>
      </vt:variant>
      <vt:variant>
        <vt:i4>6815806</vt:i4>
      </vt:variant>
      <vt:variant>
        <vt:i4>21</vt:i4>
      </vt:variant>
      <vt:variant>
        <vt:i4>0</vt:i4>
      </vt:variant>
      <vt:variant>
        <vt:i4>5</vt:i4>
      </vt:variant>
      <vt:variant>
        <vt:lpwstr>http://www.treccani.it/vocabolario/ricerca/inclito/Sinonimi_e_Contrari/</vt:lpwstr>
      </vt:variant>
      <vt:variant>
        <vt:lpwstr/>
      </vt:variant>
      <vt:variant>
        <vt:i4>7012415</vt:i4>
      </vt:variant>
      <vt:variant>
        <vt:i4>18</vt:i4>
      </vt:variant>
      <vt:variant>
        <vt:i4>0</vt:i4>
      </vt:variant>
      <vt:variant>
        <vt:i4>5</vt:i4>
      </vt:variant>
      <vt:variant>
        <vt:lpwstr>http://treccani.it/vocabolario/</vt:lpwstr>
      </vt:variant>
      <vt:variant>
        <vt:lpwstr/>
      </vt:variant>
      <vt:variant>
        <vt:i4>4653131</vt:i4>
      </vt:variant>
      <vt:variant>
        <vt:i4>15</vt:i4>
      </vt:variant>
      <vt:variant>
        <vt:i4>0</vt:i4>
      </vt:variant>
      <vt:variant>
        <vt:i4>5</vt:i4>
      </vt:variant>
      <vt:variant>
        <vt:lpwstr>https://dizionari.corriere.it/dizionario_sinonimi_contrari/index.shtml</vt:lpwstr>
      </vt:variant>
      <vt:variant>
        <vt:lpwstr/>
      </vt:variant>
      <vt:variant>
        <vt:i4>6225993</vt:i4>
      </vt:variant>
      <vt:variant>
        <vt:i4>12</vt:i4>
      </vt:variant>
      <vt:variant>
        <vt:i4>0</vt:i4>
      </vt:variant>
      <vt:variant>
        <vt:i4>5</vt:i4>
      </vt:variant>
      <vt:variant>
        <vt:lpwstr>https://www.collinsdictionary.com/dictionary/italian-english</vt:lpwstr>
      </vt:variant>
      <vt:variant>
        <vt:lpwstr/>
      </vt:variant>
      <vt:variant>
        <vt:i4>6357094</vt:i4>
      </vt:variant>
      <vt:variant>
        <vt:i4>9</vt:i4>
      </vt:variant>
      <vt:variant>
        <vt:i4>0</vt:i4>
      </vt:variant>
      <vt:variant>
        <vt:i4>5</vt:i4>
      </vt:variant>
      <vt:variant>
        <vt:lpwstr>http://www.garzantilinguistica.it/</vt:lpwstr>
      </vt:variant>
      <vt:variant>
        <vt:lpwstr/>
      </vt:variant>
      <vt:variant>
        <vt:i4>1769521</vt:i4>
      </vt:variant>
      <vt:variant>
        <vt:i4>6</vt:i4>
      </vt:variant>
      <vt:variant>
        <vt:i4>0</vt:i4>
      </vt:variant>
      <vt:variant>
        <vt:i4>5</vt:i4>
      </vt:variant>
      <vt:variant>
        <vt:lpwstr>https://dizionari.corriere.it/dizionario_inglese/index.shtml</vt:lpwstr>
      </vt:variant>
      <vt:variant>
        <vt:lpwstr/>
      </vt:variant>
      <vt:variant>
        <vt:i4>720939</vt:i4>
      </vt:variant>
      <vt:variant>
        <vt:i4>3</vt:i4>
      </vt:variant>
      <vt:variant>
        <vt:i4>0</vt:i4>
      </vt:variant>
      <vt:variant>
        <vt:i4>5</vt:i4>
      </vt:variant>
      <vt:variant>
        <vt:lpwstr>https://dizionari.corriere.it/dizionario_italiano/index.shtml</vt:lpwstr>
      </vt:variant>
      <vt:variant>
        <vt:lpwstr/>
      </vt:variant>
      <vt:variant>
        <vt:i4>8257586</vt:i4>
      </vt:variant>
      <vt:variant>
        <vt:i4>0</vt:i4>
      </vt:variant>
      <vt:variant>
        <vt:i4>0</vt:i4>
      </vt:variant>
      <vt:variant>
        <vt:i4>5</vt:i4>
      </vt:variant>
      <vt:variant>
        <vt:lpwstr>https://www.europeanbookshop.com/languagebooks/series/ITA/m4/c21/6/ERIT?expanded=1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Wadham College</dc:creator>
  <cp:keywords/>
  <dc:description/>
  <cp:lastModifiedBy>April Gilling</cp:lastModifiedBy>
  <cp:revision>3</cp:revision>
  <cp:lastPrinted>2006-06-02T07:02:00Z</cp:lastPrinted>
  <dcterms:created xsi:type="dcterms:W3CDTF">2025-07-27T06:22:00Z</dcterms:created>
  <dcterms:modified xsi:type="dcterms:W3CDTF">2025-07-28T08:12:00Z</dcterms:modified>
</cp:coreProperties>
</file>