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D812C" w14:textId="77777777" w:rsidR="00227ADC" w:rsidRPr="00915F4D" w:rsidRDefault="00227ADC" w:rsidP="00227ADC">
      <w:pPr>
        <w:rPr>
          <w:rFonts w:ascii="Arial" w:hAnsi="Arial" w:cs="Arial"/>
        </w:rPr>
      </w:pPr>
      <w:bookmarkStart w:id="0" w:name="_GoBack"/>
      <w:bookmarkEnd w:id="0"/>
    </w:p>
    <w:p w14:paraId="3D72CA44" w14:textId="77777777" w:rsidR="00F55319" w:rsidRPr="00915F4D" w:rsidRDefault="00F55319" w:rsidP="009B0FCB">
      <w:pPr>
        <w:pStyle w:val="NoSpacing"/>
        <w:rPr>
          <w:rFonts w:ascii="Arial" w:hAnsi="Arial" w:cs="Arial"/>
          <w:b/>
          <w:sz w:val="56"/>
        </w:rPr>
      </w:pPr>
    </w:p>
    <w:p w14:paraId="6DB5DDFC" w14:textId="77777777" w:rsidR="00F55319" w:rsidRPr="00915F4D" w:rsidRDefault="00F55319" w:rsidP="00F55319">
      <w:pPr>
        <w:jc w:val="center"/>
        <w:rPr>
          <w:rFonts w:ascii="Arial" w:hAnsi="Arial" w:cs="Arial"/>
          <w:b/>
          <w:sz w:val="28"/>
        </w:rPr>
      </w:pPr>
      <w:r w:rsidRPr="00915F4D">
        <w:rPr>
          <w:rFonts w:ascii="Arial" w:hAnsi="Arial" w:cs="Arial"/>
          <w:b/>
          <w:sz w:val="28"/>
        </w:rPr>
        <w:t>An Introductory Masterclass: Law</w:t>
      </w:r>
    </w:p>
    <w:p w14:paraId="749BC6FA" w14:textId="7BF7D1C5" w:rsidR="009B0FCB" w:rsidRPr="00915F4D" w:rsidRDefault="00C621C2" w:rsidP="00F55319">
      <w:pPr>
        <w:rPr>
          <w:rFonts w:ascii="Arial" w:hAnsi="Arial" w:cs="Arial"/>
          <w:sz w:val="28"/>
        </w:rPr>
      </w:pPr>
      <w:r w:rsidRPr="00915F4D">
        <w:rPr>
          <w:rFonts w:ascii="Arial" w:hAnsi="Arial" w:cs="Arial"/>
        </w:rPr>
        <w:t>Miss Hart</w:t>
      </w:r>
      <w:r w:rsidR="00F55319" w:rsidRPr="00915F4D">
        <w:rPr>
          <w:rFonts w:ascii="Arial" w:hAnsi="Arial" w:cs="Arial"/>
        </w:rPr>
        <w:t xml:space="preserve"> (</w:t>
      </w:r>
      <w:hyperlink r:id="rId7" w:history="1">
        <w:r w:rsidR="00AA7BD6" w:rsidRPr="00915F4D">
          <w:rPr>
            <w:rStyle w:val="Hyperlink"/>
            <w:rFonts w:ascii="Arial" w:hAnsi="Arial" w:cs="Arial"/>
          </w:rPr>
          <w:t>mhart@queensbury.anthemtrust.uk</w:t>
        </w:r>
      </w:hyperlink>
      <w:r w:rsidR="00F55319" w:rsidRPr="00915F4D">
        <w:rPr>
          <w:rStyle w:val="Hyperlink"/>
          <w:rFonts w:ascii="Arial" w:hAnsi="Arial" w:cs="Arial"/>
        </w:rPr>
        <w:t>)</w:t>
      </w:r>
    </w:p>
    <w:p w14:paraId="2990C7BD" w14:textId="300DBCF1" w:rsidR="009B0FCB" w:rsidRPr="00915F4D" w:rsidRDefault="009B0FCB" w:rsidP="009B0FCB">
      <w:pPr>
        <w:pStyle w:val="NoSpacing"/>
        <w:rPr>
          <w:rFonts w:ascii="Arial" w:hAnsi="Arial" w:cs="Arial"/>
        </w:rPr>
      </w:pPr>
    </w:p>
    <w:p w14:paraId="324B71F5" w14:textId="1F7645B8" w:rsidR="009B0FCB" w:rsidRPr="00915F4D" w:rsidRDefault="00F55319" w:rsidP="00C621C2">
      <w:pPr>
        <w:pStyle w:val="NoSpacing"/>
        <w:shd w:val="clear" w:color="auto" w:fill="D9D9D9" w:themeFill="background1" w:themeFillShade="D9"/>
        <w:rPr>
          <w:rFonts w:ascii="Arial" w:hAnsi="Arial" w:cs="Arial"/>
          <w:b/>
        </w:rPr>
      </w:pPr>
      <w:r w:rsidRPr="00915F4D">
        <w:rPr>
          <w:rFonts w:ascii="Arial" w:hAnsi="Arial" w:cs="Arial"/>
          <w:b/>
        </w:rPr>
        <w:t>An Introductory Problem</w:t>
      </w:r>
    </w:p>
    <w:p w14:paraId="5F69CFEF" w14:textId="77777777" w:rsidR="00227ADC" w:rsidRPr="00915F4D" w:rsidRDefault="00227ADC" w:rsidP="009B0FCB">
      <w:pPr>
        <w:pStyle w:val="NoSpacing"/>
        <w:rPr>
          <w:rFonts w:ascii="Arial" w:hAnsi="Arial" w:cs="Arial"/>
        </w:rPr>
      </w:pPr>
    </w:p>
    <w:p w14:paraId="135F84BF" w14:textId="1A162A84" w:rsidR="009B0FCB" w:rsidRPr="00915F4D" w:rsidRDefault="009B0FCB" w:rsidP="009B0FCB">
      <w:pPr>
        <w:pStyle w:val="NoSpacing"/>
        <w:rPr>
          <w:rFonts w:ascii="Arial" w:hAnsi="Arial" w:cs="Arial"/>
        </w:rPr>
      </w:pPr>
      <w:r w:rsidRPr="00915F4D">
        <w:rPr>
          <w:rFonts w:ascii="Arial" w:hAnsi="Arial" w:cs="Arial"/>
        </w:rPr>
        <w:t xml:space="preserve">We all have a general understanding of what we feel the Law is, and should be. After all, we </w:t>
      </w:r>
      <w:r w:rsidR="00C621C2" w:rsidRPr="00915F4D">
        <w:rPr>
          <w:rFonts w:ascii="Arial" w:hAnsi="Arial" w:cs="Arial"/>
        </w:rPr>
        <w:t xml:space="preserve">live according to its limits and guidance every day. </w:t>
      </w:r>
    </w:p>
    <w:p w14:paraId="52744477" w14:textId="77777777" w:rsidR="00C621C2" w:rsidRPr="00915F4D" w:rsidRDefault="00C621C2" w:rsidP="009B0FCB">
      <w:pPr>
        <w:pStyle w:val="NoSpacing"/>
        <w:rPr>
          <w:rFonts w:ascii="Arial" w:hAnsi="Arial" w:cs="Arial"/>
        </w:rPr>
      </w:pPr>
    </w:p>
    <w:p w14:paraId="51736218" w14:textId="77777777" w:rsidR="00C621C2" w:rsidRPr="00915F4D" w:rsidRDefault="00C621C2" w:rsidP="009B0FCB">
      <w:pPr>
        <w:pStyle w:val="NoSpacing"/>
        <w:rPr>
          <w:rFonts w:ascii="Arial" w:hAnsi="Arial" w:cs="Arial"/>
        </w:rPr>
      </w:pPr>
      <w:r w:rsidRPr="00915F4D">
        <w:rPr>
          <w:rFonts w:ascii="Arial" w:hAnsi="Arial" w:cs="Arial"/>
          <w:b/>
        </w:rPr>
        <w:t xml:space="preserve">Task: </w:t>
      </w:r>
      <w:r w:rsidRPr="00915F4D">
        <w:rPr>
          <w:rFonts w:ascii="Arial" w:hAnsi="Arial" w:cs="Arial"/>
        </w:rPr>
        <w:t xml:space="preserve">Take a look at the problem below and decide what you think the outcome should be and why. </w:t>
      </w:r>
    </w:p>
    <w:p w14:paraId="52871CE4" w14:textId="77777777" w:rsidR="00C621C2" w:rsidRPr="00915F4D" w:rsidRDefault="00C621C2" w:rsidP="009B0FCB">
      <w:pPr>
        <w:pStyle w:val="NoSpacing"/>
        <w:rPr>
          <w:rFonts w:ascii="Arial" w:hAnsi="Arial" w:cs="Arial"/>
        </w:rPr>
      </w:pPr>
      <w:r w:rsidRPr="00915F4D">
        <w:rPr>
          <w:rFonts w:ascii="Arial" w:hAnsi="Arial" w:cs="Arial"/>
          <w:noProof/>
          <w:lang w:eastAsia="en-GB"/>
        </w:rPr>
        <w:drawing>
          <wp:anchor distT="0" distB="0" distL="114300" distR="114300" simplePos="0" relativeHeight="251659264" behindDoc="1" locked="0" layoutInCell="1" allowOverlap="1" wp14:anchorId="2E2C267E" wp14:editId="6ECD863D">
            <wp:simplePos x="0" y="0"/>
            <wp:positionH relativeFrom="margin">
              <wp:align>left</wp:align>
            </wp:positionH>
            <wp:positionV relativeFrom="paragraph">
              <wp:posOffset>193675</wp:posOffset>
            </wp:positionV>
            <wp:extent cx="3314700" cy="2198370"/>
            <wp:effectExtent l="0" t="0" r="0" b="0"/>
            <wp:wrapNone/>
            <wp:docPr id="39938" name="Picture 2" descr="http://imgc.allpostersimages.com/images/P-473-488-90/26/2673/HC4UD00Z/posters/greg-epperson-rock-climber-dangling-off-of-cli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38" name="Picture 2" descr="http://imgc.allpostersimages.com/images/P-473-488-90/26/2673/HC4UD00Z/posters/greg-epperson-rock-climber-dangling-off-of-cliff.jp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3352770" cy="2223619"/>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5228"/>
        <w:gridCol w:w="5228"/>
      </w:tblGrid>
      <w:tr w:rsidR="00C621C2" w:rsidRPr="00915F4D" w14:paraId="79E14A07" w14:textId="77777777" w:rsidTr="00C621C2">
        <w:tc>
          <w:tcPr>
            <w:tcW w:w="5228" w:type="dxa"/>
          </w:tcPr>
          <w:p w14:paraId="246C3F6E" w14:textId="77777777" w:rsidR="00C621C2" w:rsidRPr="00915F4D" w:rsidRDefault="00C621C2" w:rsidP="00C621C2">
            <w:pPr>
              <w:pStyle w:val="NoSpacing"/>
              <w:rPr>
                <w:rFonts w:ascii="Arial" w:hAnsi="Arial" w:cs="Arial"/>
              </w:rPr>
            </w:pPr>
            <w:r w:rsidRPr="00915F4D">
              <w:rPr>
                <w:rFonts w:ascii="Arial" w:hAnsi="Arial" w:cs="Arial"/>
              </w:rPr>
              <w:t xml:space="preserve">You are climbing a mountain with two friends. You are all tethered together. </w:t>
            </w:r>
          </w:p>
          <w:p w14:paraId="67CA2850" w14:textId="77777777" w:rsidR="00C621C2" w:rsidRPr="00915F4D" w:rsidRDefault="00C621C2" w:rsidP="00C621C2">
            <w:pPr>
              <w:pStyle w:val="NoSpacing"/>
              <w:rPr>
                <w:rFonts w:ascii="Arial" w:hAnsi="Arial" w:cs="Arial"/>
              </w:rPr>
            </w:pPr>
          </w:p>
          <w:p w14:paraId="51797E98" w14:textId="77777777" w:rsidR="00C621C2" w:rsidRPr="00915F4D" w:rsidRDefault="00C621C2" w:rsidP="00C621C2">
            <w:pPr>
              <w:pStyle w:val="NoSpacing"/>
              <w:rPr>
                <w:rFonts w:ascii="Arial" w:hAnsi="Arial" w:cs="Arial"/>
              </w:rPr>
            </w:pPr>
            <w:r w:rsidRPr="00915F4D">
              <w:rPr>
                <w:rFonts w:ascii="Arial" w:hAnsi="Arial" w:cs="Arial"/>
              </w:rPr>
              <w:t xml:space="preserve">Sophie, who is tethered below you, slips and falls off the edge. You can’t see her and have tried calling but can’t hear anything. There is no way to pull her back up. Her weight is pulling the other two of you down, and pulling your fixtures out. </w:t>
            </w:r>
          </w:p>
          <w:p w14:paraId="3CFA7EE3" w14:textId="77777777" w:rsidR="00C621C2" w:rsidRPr="00915F4D" w:rsidRDefault="00C621C2" w:rsidP="00C621C2">
            <w:pPr>
              <w:pStyle w:val="NoSpacing"/>
              <w:rPr>
                <w:rFonts w:ascii="Arial" w:hAnsi="Arial" w:cs="Arial"/>
              </w:rPr>
            </w:pPr>
          </w:p>
          <w:p w14:paraId="70E292FE" w14:textId="77777777" w:rsidR="00C621C2" w:rsidRPr="00915F4D" w:rsidRDefault="00C621C2" w:rsidP="00C621C2">
            <w:pPr>
              <w:pStyle w:val="NoSpacing"/>
              <w:rPr>
                <w:rFonts w:ascii="Arial" w:hAnsi="Arial" w:cs="Arial"/>
                <w:b/>
                <w:bCs/>
              </w:rPr>
            </w:pPr>
            <w:r w:rsidRPr="00915F4D">
              <w:rPr>
                <w:rFonts w:ascii="Arial" w:hAnsi="Arial" w:cs="Arial"/>
                <w:b/>
                <w:bCs/>
              </w:rPr>
              <w:t>You decide to cut the rope, knowing that she has a long way to fall and will die.</w:t>
            </w:r>
          </w:p>
          <w:p w14:paraId="3F2E13E2" w14:textId="77777777" w:rsidR="00C621C2" w:rsidRPr="00915F4D" w:rsidRDefault="00C621C2" w:rsidP="00C621C2">
            <w:pPr>
              <w:pStyle w:val="NoSpacing"/>
              <w:rPr>
                <w:rFonts w:ascii="Arial" w:hAnsi="Arial" w:cs="Arial"/>
                <w:b/>
                <w:bCs/>
              </w:rPr>
            </w:pPr>
          </w:p>
          <w:p w14:paraId="65BD9772" w14:textId="77777777" w:rsidR="00C621C2" w:rsidRPr="00915F4D" w:rsidRDefault="00C621C2" w:rsidP="00C621C2">
            <w:pPr>
              <w:pStyle w:val="NoSpacing"/>
              <w:jc w:val="center"/>
              <w:rPr>
                <w:rFonts w:ascii="Arial" w:hAnsi="Arial" w:cs="Arial"/>
                <w:b/>
              </w:rPr>
            </w:pPr>
            <w:r w:rsidRPr="00915F4D">
              <w:rPr>
                <w:rFonts w:ascii="Arial" w:hAnsi="Arial" w:cs="Arial"/>
                <w:b/>
              </w:rPr>
              <w:t>Should you be liable for the murder of Sophie or should you have a defence?</w:t>
            </w:r>
          </w:p>
          <w:p w14:paraId="3567E228" w14:textId="77777777" w:rsidR="00C621C2" w:rsidRPr="00915F4D" w:rsidRDefault="00C621C2" w:rsidP="009B0FCB">
            <w:pPr>
              <w:pStyle w:val="NoSpacing"/>
              <w:rPr>
                <w:rFonts w:ascii="Arial" w:hAnsi="Arial" w:cs="Arial"/>
              </w:rPr>
            </w:pPr>
          </w:p>
        </w:tc>
        <w:tc>
          <w:tcPr>
            <w:tcW w:w="5228" w:type="dxa"/>
          </w:tcPr>
          <w:p w14:paraId="6D5BE807" w14:textId="77777777" w:rsidR="00C621C2" w:rsidRPr="00915F4D" w:rsidRDefault="00C621C2" w:rsidP="009B0FCB">
            <w:pPr>
              <w:pStyle w:val="NoSpacing"/>
              <w:rPr>
                <w:rFonts w:ascii="Arial" w:hAnsi="Arial" w:cs="Arial"/>
                <w:b/>
              </w:rPr>
            </w:pPr>
            <w:r w:rsidRPr="00915F4D">
              <w:rPr>
                <w:rFonts w:ascii="Arial" w:hAnsi="Arial" w:cs="Arial"/>
                <w:b/>
              </w:rPr>
              <w:t>My Response:</w:t>
            </w:r>
          </w:p>
        </w:tc>
      </w:tr>
    </w:tbl>
    <w:p w14:paraId="37982E35" w14:textId="2D63C1A1" w:rsidR="00C621C2" w:rsidRPr="00915F4D" w:rsidRDefault="00C621C2" w:rsidP="009B0FCB">
      <w:pPr>
        <w:pStyle w:val="NoSpacing"/>
        <w:rPr>
          <w:rFonts w:ascii="Arial" w:hAnsi="Arial" w:cs="Arial"/>
        </w:rPr>
      </w:pPr>
    </w:p>
    <w:p w14:paraId="643173C1" w14:textId="435CC9B6" w:rsidR="00C621C2" w:rsidRPr="00915F4D" w:rsidRDefault="00915F4D" w:rsidP="00915F4D">
      <w:pPr>
        <w:pStyle w:val="NoSpacing"/>
        <w:shd w:val="clear" w:color="auto" w:fill="D9D9D9"/>
        <w:rPr>
          <w:rFonts w:ascii="Arial" w:hAnsi="Arial" w:cs="Arial"/>
          <w:b/>
        </w:rPr>
      </w:pPr>
      <w:r>
        <w:rPr>
          <w:rFonts w:ascii="Arial" w:hAnsi="Arial" w:cs="Arial"/>
          <w:b/>
        </w:rPr>
        <w:t>Some Key T</w:t>
      </w:r>
      <w:r w:rsidR="00C621C2" w:rsidRPr="00915F4D">
        <w:rPr>
          <w:rFonts w:ascii="Arial" w:hAnsi="Arial" w:cs="Arial"/>
          <w:b/>
        </w:rPr>
        <w:t>erms</w:t>
      </w:r>
    </w:p>
    <w:p w14:paraId="26D15C02" w14:textId="77777777" w:rsidR="00915F4D" w:rsidRDefault="00915F4D" w:rsidP="009B0FCB">
      <w:pPr>
        <w:pStyle w:val="NoSpacing"/>
        <w:rPr>
          <w:rFonts w:ascii="Arial" w:hAnsi="Arial" w:cs="Arial"/>
        </w:rPr>
      </w:pPr>
    </w:p>
    <w:p w14:paraId="58329E69" w14:textId="6BFB67FE" w:rsidR="00C621C2" w:rsidRPr="00915F4D" w:rsidRDefault="00C621C2" w:rsidP="009B0FCB">
      <w:pPr>
        <w:pStyle w:val="NoSpacing"/>
        <w:rPr>
          <w:rFonts w:ascii="Arial" w:hAnsi="Arial" w:cs="Arial"/>
        </w:rPr>
      </w:pPr>
      <w:r w:rsidRPr="00915F4D">
        <w:rPr>
          <w:rFonts w:ascii="Arial" w:hAnsi="Arial" w:cs="Arial"/>
        </w:rPr>
        <w:t xml:space="preserve">At times learning the Law can feel like learning a new language. Here’s some of the ideas and terms that we will need today </w:t>
      </w:r>
    </w:p>
    <w:p w14:paraId="28F4002E" w14:textId="77777777" w:rsidR="00C621C2" w:rsidRPr="00915F4D" w:rsidRDefault="00C621C2" w:rsidP="009B0FCB">
      <w:pPr>
        <w:pStyle w:val="NoSpacing"/>
        <w:rPr>
          <w:rFonts w:ascii="Arial" w:hAnsi="Arial" w:cs="Arial"/>
        </w:rPr>
      </w:pPr>
    </w:p>
    <w:tbl>
      <w:tblPr>
        <w:tblStyle w:val="TableGrid"/>
        <w:tblW w:w="0" w:type="auto"/>
        <w:tblLook w:val="04A0" w:firstRow="1" w:lastRow="0" w:firstColumn="1" w:lastColumn="0" w:noHBand="0" w:noVBand="1"/>
      </w:tblPr>
      <w:tblGrid>
        <w:gridCol w:w="2263"/>
        <w:gridCol w:w="8193"/>
      </w:tblGrid>
      <w:tr w:rsidR="00C621C2" w:rsidRPr="00915F4D" w14:paraId="793392E0" w14:textId="77777777" w:rsidTr="00C621C2">
        <w:tc>
          <w:tcPr>
            <w:tcW w:w="2263" w:type="dxa"/>
          </w:tcPr>
          <w:p w14:paraId="33B7BCFA" w14:textId="77777777" w:rsidR="00C621C2" w:rsidRPr="00C50B42" w:rsidRDefault="00C621C2" w:rsidP="009B0FCB">
            <w:pPr>
              <w:pStyle w:val="NoSpacing"/>
              <w:rPr>
                <w:rFonts w:ascii="Arial" w:hAnsi="Arial" w:cs="Arial"/>
                <w:b/>
              </w:rPr>
            </w:pPr>
            <w:r w:rsidRPr="00C50B42">
              <w:rPr>
                <w:rFonts w:ascii="Arial" w:hAnsi="Arial" w:cs="Arial"/>
                <w:b/>
              </w:rPr>
              <w:t>Term</w:t>
            </w:r>
          </w:p>
        </w:tc>
        <w:tc>
          <w:tcPr>
            <w:tcW w:w="8193" w:type="dxa"/>
          </w:tcPr>
          <w:p w14:paraId="2AD99B9D" w14:textId="77777777" w:rsidR="00C621C2" w:rsidRPr="00C50B42" w:rsidRDefault="00C621C2" w:rsidP="009B0FCB">
            <w:pPr>
              <w:pStyle w:val="NoSpacing"/>
              <w:rPr>
                <w:rFonts w:ascii="Arial" w:hAnsi="Arial" w:cs="Arial"/>
                <w:b/>
              </w:rPr>
            </w:pPr>
            <w:r w:rsidRPr="00C50B42">
              <w:rPr>
                <w:rFonts w:ascii="Arial" w:hAnsi="Arial" w:cs="Arial"/>
                <w:b/>
              </w:rPr>
              <w:t xml:space="preserve">Means </w:t>
            </w:r>
          </w:p>
        </w:tc>
      </w:tr>
      <w:tr w:rsidR="00C621C2" w:rsidRPr="00915F4D" w14:paraId="346ADAAA" w14:textId="77777777" w:rsidTr="00C621C2">
        <w:tc>
          <w:tcPr>
            <w:tcW w:w="2263" w:type="dxa"/>
          </w:tcPr>
          <w:p w14:paraId="4A968818" w14:textId="77777777" w:rsidR="00C621C2" w:rsidRPr="00915F4D" w:rsidRDefault="00C621C2" w:rsidP="009B0FCB">
            <w:pPr>
              <w:pStyle w:val="NoSpacing"/>
              <w:rPr>
                <w:rFonts w:ascii="Arial" w:hAnsi="Arial" w:cs="Arial"/>
              </w:rPr>
            </w:pPr>
            <w:r w:rsidRPr="00915F4D">
              <w:rPr>
                <w:rFonts w:ascii="Arial" w:hAnsi="Arial" w:cs="Arial"/>
              </w:rPr>
              <w:t>Defence of excuse</w:t>
            </w:r>
          </w:p>
          <w:p w14:paraId="0BEFF024" w14:textId="77777777" w:rsidR="00C621C2" w:rsidRPr="00915F4D" w:rsidRDefault="00C621C2" w:rsidP="009B0FCB">
            <w:pPr>
              <w:pStyle w:val="NoSpacing"/>
              <w:rPr>
                <w:rFonts w:ascii="Arial" w:hAnsi="Arial" w:cs="Arial"/>
              </w:rPr>
            </w:pPr>
          </w:p>
        </w:tc>
        <w:tc>
          <w:tcPr>
            <w:tcW w:w="8193" w:type="dxa"/>
          </w:tcPr>
          <w:p w14:paraId="0EDC4C61" w14:textId="77777777" w:rsidR="00C621C2" w:rsidRPr="00915F4D" w:rsidRDefault="00C621C2" w:rsidP="009B0FCB">
            <w:pPr>
              <w:pStyle w:val="NoSpacing"/>
              <w:rPr>
                <w:rFonts w:ascii="Arial" w:hAnsi="Arial" w:cs="Arial"/>
              </w:rPr>
            </w:pPr>
          </w:p>
        </w:tc>
      </w:tr>
      <w:tr w:rsidR="00C621C2" w:rsidRPr="00915F4D" w14:paraId="2F76D3B3" w14:textId="77777777" w:rsidTr="00C621C2">
        <w:tc>
          <w:tcPr>
            <w:tcW w:w="2263" w:type="dxa"/>
          </w:tcPr>
          <w:p w14:paraId="025372CB" w14:textId="77777777" w:rsidR="00C621C2" w:rsidRPr="00915F4D" w:rsidRDefault="00C621C2" w:rsidP="009B0FCB">
            <w:pPr>
              <w:pStyle w:val="NoSpacing"/>
              <w:rPr>
                <w:rFonts w:ascii="Arial" w:hAnsi="Arial" w:cs="Arial"/>
              </w:rPr>
            </w:pPr>
            <w:r w:rsidRPr="00915F4D">
              <w:rPr>
                <w:rFonts w:ascii="Arial" w:hAnsi="Arial" w:cs="Arial"/>
              </w:rPr>
              <w:t>Common law</w:t>
            </w:r>
          </w:p>
          <w:p w14:paraId="566790B7" w14:textId="77777777" w:rsidR="00C621C2" w:rsidRPr="00915F4D" w:rsidRDefault="00C621C2" w:rsidP="009B0FCB">
            <w:pPr>
              <w:pStyle w:val="NoSpacing"/>
              <w:rPr>
                <w:rFonts w:ascii="Arial" w:hAnsi="Arial" w:cs="Arial"/>
              </w:rPr>
            </w:pPr>
          </w:p>
        </w:tc>
        <w:tc>
          <w:tcPr>
            <w:tcW w:w="8193" w:type="dxa"/>
          </w:tcPr>
          <w:p w14:paraId="5E279472" w14:textId="77777777" w:rsidR="00C621C2" w:rsidRPr="00915F4D" w:rsidRDefault="00C621C2" w:rsidP="009B0FCB">
            <w:pPr>
              <w:pStyle w:val="NoSpacing"/>
              <w:rPr>
                <w:rFonts w:ascii="Arial" w:hAnsi="Arial" w:cs="Arial"/>
              </w:rPr>
            </w:pPr>
          </w:p>
        </w:tc>
      </w:tr>
      <w:tr w:rsidR="00C621C2" w:rsidRPr="00915F4D" w14:paraId="790DD447" w14:textId="77777777" w:rsidTr="00C621C2">
        <w:tc>
          <w:tcPr>
            <w:tcW w:w="2263" w:type="dxa"/>
          </w:tcPr>
          <w:p w14:paraId="7CA43E49" w14:textId="77777777" w:rsidR="00C621C2" w:rsidRPr="00915F4D" w:rsidRDefault="00C621C2" w:rsidP="009B0FCB">
            <w:pPr>
              <w:pStyle w:val="NoSpacing"/>
              <w:rPr>
                <w:rFonts w:ascii="Arial" w:hAnsi="Arial" w:cs="Arial"/>
              </w:rPr>
            </w:pPr>
            <w:r w:rsidRPr="00915F4D">
              <w:rPr>
                <w:rFonts w:ascii="Arial" w:hAnsi="Arial" w:cs="Arial"/>
              </w:rPr>
              <w:t>Case Law</w:t>
            </w:r>
          </w:p>
          <w:p w14:paraId="43F66291" w14:textId="77777777" w:rsidR="00C621C2" w:rsidRPr="00915F4D" w:rsidRDefault="00C621C2" w:rsidP="009B0FCB">
            <w:pPr>
              <w:pStyle w:val="NoSpacing"/>
              <w:rPr>
                <w:rFonts w:ascii="Arial" w:hAnsi="Arial" w:cs="Arial"/>
              </w:rPr>
            </w:pPr>
          </w:p>
        </w:tc>
        <w:tc>
          <w:tcPr>
            <w:tcW w:w="8193" w:type="dxa"/>
          </w:tcPr>
          <w:p w14:paraId="5E302BD1" w14:textId="77777777" w:rsidR="00C621C2" w:rsidRPr="00915F4D" w:rsidRDefault="00C621C2" w:rsidP="009B0FCB">
            <w:pPr>
              <w:pStyle w:val="NoSpacing"/>
              <w:rPr>
                <w:rFonts w:ascii="Arial" w:hAnsi="Arial" w:cs="Arial"/>
              </w:rPr>
            </w:pPr>
          </w:p>
        </w:tc>
      </w:tr>
      <w:tr w:rsidR="00C621C2" w:rsidRPr="00915F4D" w14:paraId="53BCF677" w14:textId="77777777" w:rsidTr="00C621C2">
        <w:tc>
          <w:tcPr>
            <w:tcW w:w="2263" w:type="dxa"/>
          </w:tcPr>
          <w:p w14:paraId="2295A274" w14:textId="77777777" w:rsidR="00C621C2" w:rsidRPr="00915F4D" w:rsidRDefault="00C621C2" w:rsidP="009B0FCB">
            <w:pPr>
              <w:pStyle w:val="NoSpacing"/>
              <w:rPr>
                <w:rFonts w:ascii="Arial" w:hAnsi="Arial" w:cs="Arial"/>
              </w:rPr>
            </w:pPr>
            <w:r w:rsidRPr="00915F4D">
              <w:rPr>
                <w:rFonts w:ascii="Arial" w:hAnsi="Arial" w:cs="Arial"/>
              </w:rPr>
              <w:t>Civil Law</w:t>
            </w:r>
          </w:p>
          <w:p w14:paraId="6185FCF4" w14:textId="77777777" w:rsidR="00C621C2" w:rsidRPr="00915F4D" w:rsidRDefault="00C621C2" w:rsidP="009B0FCB">
            <w:pPr>
              <w:pStyle w:val="NoSpacing"/>
              <w:rPr>
                <w:rFonts w:ascii="Arial" w:hAnsi="Arial" w:cs="Arial"/>
              </w:rPr>
            </w:pPr>
          </w:p>
        </w:tc>
        <w:tc>
          <w:tcPr>
            <w:tcW w:w="8193" w:type="dxa"/>
          </w:tcPr>
          <w:p w14:paraId="6C45FB0C" w14:textId="77777777" w:rsidR="00C621C2" w:rsidRPr="00915F4D" w:rsidRDefault="00C621C2" w:rsidP="009B0FCB">
            <w:pPr>
              <w:pStyle w:val="NoSpacing"/>
              <w:rPr>
                <w:rFonts w:ascii="Arial" w:hAnsi="Arial" w:cs="Arial"/>
              </w:rPr>
            </w:pPr>
          </w:p>
        </w:tc>
      </w:tr>
      <w:tr w:rsidR="00C621C2" w:rsidRPr="00915F4D" w14:paraId="0167BA60" w14:textId="77777777" w:rsidTr="00C621C2">
        <w:tc>
          <w:tcPr>
            <w:tcW w:w="2263" w:type="dxa"/>
          </w:tcPr>
          <w:p w14:paraId="13481DDB" w14:textId="77777777" w:rsidR="00C621C2" w:rsidRPr="00915F4D" w:rsidRDefault="00C621C2" w:rsidP="009B0FCB">
            <w:pPr>
              <w:pStyle w:val="NoSpacing"/>
              <w:rPr>
                <w:rFonts w:ascii="Arial" w:hAnsi="Arial" w:cs="Arial"/>
              </w:rPr>
            </w:pPr>
            <w:r w:rsidRPr="00915F4D">
              <w:rPr>
                <w:rFonts w:ascii="Arial" w:hAnsi="Arial" w:cs="Arial"/>
              </w:rPr>
              <w:t>Criminal Law</w:t>
            </w:r>
          </w:p>
          <w:p w14:paraId="50AE203E" w14:textId="77777777" w:rsidR="00C621C2" w:rsidRPr="00915F4D" w:rsidRDefault="00C621C2" w:rsidP="009B0FCB">
            <w:pPr>
              <w:pStyle w:val="NoSpacing"/>
              <w:rPr>
                <w:rFonts w:ascii="Arial" w:hAnsi="Arial" w:cs="Arial"/>
              </w:rPr>
            </w:pPr>
          </w:p>
        </w:tc>
        <w:tc>
          <w:tcPr>
            <w:tcW w:w="8193" w:type="dxa"/>
          </w:tcPr>
          <w:p w14:paraId="4317C184" w14:textId="77777777" w:rsidR="00C621C2" w:rsidRPr="00915F4D" w:rsidRDefault="00C621C2" w:rsidP="009B0FCB">
            <w:pPr>
              <w:pStyle w:val="NoSpacing"/>
              <w:rPr>
                <w:rFonts w:ascii="Arial" w:hAnsi="Arial" w:cs="Arial"/>
              </w:rPr>
            </w:pPr>
          </w:p>
        </w:tc>
      </w:tr>
      <w:tr w:rsidR="00C621C2" w:rsidRPr="00915F4D" w14:paraId="45522AEA" w14:textId="77777777" w:rsidTr="00C621C2">
        <w:tc>
          <w:tcPr>
            <w:tcW w:w="2263" w:type="dxa"/>
          </w:tcPr>
          <w:p w14:paraId="0365AB0D" w14:textId="77777777" w:rsidR="00C621C2" w:rsidRPr="00915F4D" w:rsidRDefault="00C621C2" w:rsidP="009B0FCB">
            <w:pPr>
              <w:pStyle w:val="NoSpacing"/>
              <w:rPr>
                <w:rFonts w:ascii="Arial" w:hAnsi="Arial" w:cs="Arial"/>
              </w:rPr>
            </w:pPr>
            <w:r w:rsidRPr="00915F4D">
              <w:rPr>
                <w:rFonts w:ascii="Arial" w:hAnsi="Arial" w:cs="Arial"/>
              </w:rPr>
              <w:t>Supreme Court</w:t>
            </w:r>
          </w:p>
          <w:p w14:paraId="6E5FD1B6" w14:textId="77777777" w:rsidR="00C621C2" w:rsidRPr="00915F4D" w:rsidRDefault="00C621C2" w:rsidP="009B0FCB">
            <w:pPr>
              <w:pStyle w:val="NoSpacing"/>
              <w:rPr>
                <w:rFonts w:ascii="Arial" w:hAnsi="Arial" w:cs="Arial"/>
              </w:rPr>
            </w:pPr>
          </w:p>
        </w:tc>
        <w:tc>
          <w:tcPr>
            <w:tcW w:w="8193" w:type="dxa"/>
          </w:tcPr>
          <w:p w14:paraId="6CFD1D19" w14:textId="77777777" w:rsidR="00C621C2" w:rsidRPr="00915F4D" w:rsidRDefault="00C621C2" w:rsidP="009B0FCB">
            <w:pPr>
              <w:pStyle w:val="NoSpacing"/>
              <w:rPr>
                <w:rFonts w:ascii="Arial" w:hAnsi="Arial" w:cs="Arial"/>
              </w:rPr>
            </w:pPr>
          </w:p>
        </w:tc>
      </w:tr>
    </w:tbl>
    <w:p w14:paraId="64D23ED7" w14:textId="77777777" w:rsidR="00F55319" w:rsidRPr="00915F4D" w:rsidRDefault="00F55319" w:rsidP="00F55319">
      <w:pPr>
        <w:pStyle w:val="NoSpacing"/>
        <w:shd w:val="clear" w:color="auto" w:fill="FFFFFF" w:themeFill="background1"/>
        <w:rPr>
          <w:rFonts w:ascii="Arial" w:hAnsi="Arial" w:cs="Arial"/>
          <w:b/>
        </w:rPr>
      </w:pPr>
    </w:p>
    <w:p w14:paraId="2F0D5837" w14:textId="77777777" w:rsidR="00915F4D" w:rsidRPr="00915F4D" w:rsidRDefault="00915F4D" w:rsidP="00F55319">
      <w:pPr>
        <w:pStyle w:val="NoSpacing"/>
        <w:shd w:val="clear" w:color="auto" w:fill="FFFFFF" w:themeFill="background1"/>
        <w:rPr>
          <w:rFonts w:ascii="Arial" w:hAnsi="Arial" w:cs="Arial"/>
        </w:rPr>
      </w:pPr>
    </w:p>
    <w:p w14:paraId="01F4B38A" w14:textId="77777777" w:rsidR="00915F4D" w:rsidRPr="00915F4D" w:rsidRDefault="00915F4D" w:rsidP="00F55319">
      <w:pPr>
        <w:pStyle w:val="NoSpacing"/>
        <w:shd w:val="clear" w:color="auto" w:fill="FFFFFF" w:themeFill="background1"/>
        <w:rPr>
          <w:rFonts w:ascii="Arial" w:hAnsi="Arial" w:cs="Arial"/>
        </w:rPr>
      </w:pPr>
    </w:p>
    <w:p w14:paraId="2AC96523" w14:textId="77777777" w:rsidR="00915F4D" w:rsidRPr="00915F4D" w:rsidRDefault="00915F4D" w:rsidP="00F55319">
      <w:pPr>
        <w:pStyle w:val="NoSpacing"/>
        <w:shd w:val="clear" w:color="auto" w:fill="FFFFFF" w:themeFill="background1"/>
        <w:rPr>
          <w:rFonts w:ascii="Arial" w:hAnsi="Arial" w:cs="Arial"/>
        </w:rPr>
      </w:pPr>
    </w:p>
    <w:p w14:paraId="42CB0033" w14:textId="59B32C86" w:rsidR="00915F4D" w:rsidRDefault="00915F4D" w:rsidP="00F55319">
      <w:pPr>
        <w:pStyle w:val="NoSpacing"/>
        <w:shd w:val="clear" w:color="auto" w:fill="FFFFFF" w:themeFill="background1"/>
        <w:rPr>
          <w:rFonts w:ascii="Arial" w:hAnsi="Arial" w:cs="Arial"/>
        </w:rPr>
      </w:pPr>
    </w:p>
    <w:p w14:paraId="49BFEF9D" w14:textId="63583931" w:rsidR="00915F4D" w:rsidRDefault="00915F4D" w:rsidP="00F55319">
      <w:pPr>
        <w:pStyle w:val="NoSpacing"/>
        <w:shd w:val="clear" w:color="auto" w:fill="FFFFFF" w:themeFill="background1"/>
        <w:rPr>
          <w:rFonts w:ascii="Arial" w:hAnsi="Arial" w:cs="Arial"/>
        </w:rPr>
      </w:pPr>
    </w:p>
    <w:p w14:paraId="4A9700DD" w14:textId="1E0905FD" w:rsidR="00915F4D" w:rsidRDefault="00915F4D" w:rsidP="00F55319">
      <w:pPr>
        <w:pStyle w:val="NoSpacing"/>
        <w:shd w:val="clear" w:color="auto" w:fill="FFFFFF" w:themeFill="background1"/>
        <w:rPr>
          <w:rFonts w:ascii="Arial" w:hAnsi="Arial" w:cs="Arial"/>
        </w:rPr>
      </w:pPr>
    </w:p>
    <w:p w14:paraId="5B377D5F" w14:textId="7AD183C5" w:rsidR="00915F4D" w:rsidRDefault="00915F4D" w:rsidP="00F55319">
      <w:pPr>
        <w:pStyle w:val="NoSpacing"/>
        <w:shd w:val="clear" w:color="auto" w:fill="FFFFFF" w:themeFill="background1"/>
        <w:rPr>
          <w:rFonts w:ascii="Arial" w:hAnsi="Arial" w:cs="Arial"/>
        </w:rPr>
      </w:pPr>
    </w:p>
    <w:p w14:paraId="52B909BC" w14:textId="1FB7642A" w:rsidR="00915F4D" w:rsidRDefault="00915F4D" w:rsidP="00F55319">
      <w:pPr>
        <w:pStyle w:val="NoSpacing"/>
        <w:shd w:val="clear" w:color="auto" w:fill="FFFFFF" w:themeFill="background1"/>
        <w:rPr>
          <w:rFonts w:ascii="Arial" w:hAnsi="Arial" w:cs="Arial"/>
        </w:rPr>
      </w:pPr>
    </w:p>
    <w:p w14:paraId="598A6431" w14:textId="2D3289D6" w:rsidR="00915F4D" w:rsidRDefault="00915F4D" w:rsidP="00F55319">
      <w:pPr>
        <w:pStyle w:val="NoSpacing"/>
        <w:shd w:val="clear" w:color="auto" w:fill="FFFFFF" w:themeFill="background1"/>
        <w:rPr>
          <w:rFonts w:ascii="Arial" w:hAnsi="Arial" w:cs="Arial"/>
        </w:rPr>
      </w:pPr>
    </w:p>
    <w:p w14:paraId="06DEAF03" w14:textId="27ECB885" w:rsidR="00915F4D" w:rsidRDefault="00915F4D" w:rsidP="00F55319">
      <w:pPr>
        <w:pStyle w:val="NoSpacing"/>
        <w:shd w:val="clear" w:color="auto" w:fill="FFFFFF" w:themeFill="background1"/>
        <w:rPr>
          <w:rFonts w:ascii="Arial" w:hAnsi="Arial" w:cs="Arial"/>
        </w:rPr>
      </w:pPr>
    </w:p>
    <w:p w14:paraId="3F6F8329" w14:textId="34078241" w:rsidR="00915F4D" w:rsidRDefault="00915F4D" w:rsidP="00F55319">
      <w:pPr>
        <w:pStyle w:val="NoSpacing"/>
        <w:shd w:val="clear" w:color="auto" w:fill="FFFFFF" w:themeFill="background1"/>
        <w:rPr>
          <w:rFonts w:ascii="Arial" w:hAnsi="Arial" w:cs="Arial"/>
        </w:rPr>
      </w:pPr>
    </w:p>
    <w:p w14:paraId="1F1CC099" w14:textId="77777777" w:rsidR="00915F4D" w:rsidRPr="00915F4D" w:rsidRDefault="00915F4D" w:rsidP="00F55319">
      <w:pPr>
        <w:pStyle w:val="NoSpacing"/>
        <w:shd w:val="clear" w:color="auto" w:fill="FFFFFF" w:themeFill="background1"/>
        <w:rPr>
          <w:rFonts w:ascii="Arial" w:hAnsi="Arial" w:cs="Arial"/>
        </w:rPr>
      </w:pPr>
    </w:p>
    <w:p w14:paraId="7C451CF5" w14:textId="33D8D9D2" w:rsidR="00C621C2" w:rsidRPr="00915F4D" w:rsidRDefault="00915F4D" w:rsidP="00915F4D">
      <w:pPr>
        <w:pStyle w:val="NoSpacing"/>
        <w:shd w:val="clear" w:color="auto" w:fill="D9D9D9"/>
        <w:rPr>
          <w:rFonts w:ascii="Arial" w:hAnsi="Arial" w:cs="Arial"/>
          <w:b/>
        </w:rPr>
      </w:pPr>
      <w:r>
        <w:rPr>
          <w:rFonts w:ascii="Arial" w:hAnsi="Arial" w:cs="Arial"/>
          <w:b/>
        </w:rPr>
        <w:t>The Binding L</w:t>
      </w:r>
      <w:r w:rsidR="00C621C2" w:rsidRPr="00915F4D">
        <w:rPr>
          <w:rFonts w:ascii="Arial" w:hAnsi="Arial" w:cs="Arial"/>
          <w:b/>
        </w:rPr>
        <w:t>aw (we call this precedent)</w:t>
      </w:r>
      <w:r w:rsidRPr="00915F4D">
        <w:rPr>
          <w:rFonts w:ascii="Arial" w:hAnsi="Arial" w:cs="Arial"/>
          <w:b/>
        </w:rPr>
        <w:t>:</w:t>
      </w:r>
    </w:p>
    <w:p w14:paraId="0274EDED" w14:textId="77777777" w:rsidR="00C621C2" w:rsidRPr="00915F4D" w:rsidRDefault="00C621C2" w:rsidP="009B0FCB">
      <w:pPr>
        <w:pStyle w:val="NoSpacing"/>
        <w:rPr>
          <w:rFonts w:ascii="Arial" w:hAnsi="Arial" w:cs="Arial"/>
        </w:rPr>
      </w:pPr>
    </w:p>
    <w:p w14:paraId="5AD84795" w14:textId="01F4E798" w:rsidR="00C621C2" w:rsidRPr="00915F4D" w:rsidRDefault="00DC773F" w:rsidP="009B0FCB">
      <w:pPr>
        <w:pStyle w:val="NoSpacing"/>
        <w:rPr>
          <w:rFonts w:ascii="Arial" w:hAnsi="Arial" w:cs="Arial"/>
          <w:b/>
          <w:color w:val="C00000"/>
          <w:sz w:val="24"/>
        </w:rPr>
      </w:pPr>
      <w:r w:rsidRPr="00915F4D">
        <w:rPr>
          <w:rFonts w:ascii="Arial" w:hAnsi="Arial" w:cs="Arial"/>
          <w:b/>
          <w:color w:val="C00000"/>
          <w:sz w:val="24"/>
        </w:rPr>
        <w:t>R v Dudley &amp; Stephens 1884</w:t>
      </w:r>
    </w:p>
    <w:p w14:paraId="363EF899" w14:textId="77777777" w:rsidR="00DC773F" w:rsidRPr="00915F4D" w:rsidRDefault="00DC773F" w:rsidP="009B0FCB">
      <w:pPr>
        <w:pStyle w:val="NoSpacing"/>
        <w:rPr>
          <w:rFonts w:ascii="Arial" w:hAnsi="Arial" w:cs="Arial"/>
          <w:b/>
        </w:rPr>
      </w:pPr>
      <w:r w:rsidRPr="00915F4D">
        <w:rPr>
          <w:rFonts w:ascii="Arial" w:hAnsi="Arial" w:cs="Arial"/>
          <w:b/>
        </w:rPr>
        <w:t>What happened?</w:t>
      </w:r>
    </w:p>
    <w:p w14:paraId="28D3CB6B" w14:textId="77777777" w:rsidR="00C621C2" w:rsidRPr="00915F4D" w:rsidRDefault="00C621C2" w:rsidP="009B0FCB">
      <w:pPr>
        <w:pStyle w:val="NoSpacing"/>
        <w:rPr>
          <w:rFonts w:ascii="Arial" w:hAnsi="Arial" w:cs="Arial"/>
        </w:rPr>
      </w:pPr>
    </w:p>
    <w:p w14:paraId="602F866F" w14:textId="77777777" w:rsidR="00C621C2" w:rsidRPr="00915F4D" w:rsidRDefault="00C621C2" w:rsidP="009B0FCB">
      <w:pPr>
        <w:pStyle w:val="NoSpacing"/>
        <w:rPr>
          <w:rFonts w:ascii="Arial" w:hAnsi="Arial" w:cs="Arial"/>
        </w:rPr>
      </w:pPr>
    </w:p>
    <w:p w14:paraId="1A4543DE" w14:textId="77777777" w:rsidR="00C621C2" w:rsidRPr="00915F4D" w:rsidRDefault="00C621C2" w:rsidP="009B0FCB">
      <w:pPr>
        <w:pStyle w:val="NoSpacing"/>
        <w:rPr>
          <w:rFonts w:ascii="Arial" w:hAnsi="Arial" w:cs="Arial"/>
        </w:rPr>
      </w:pPr>
    </w:p>
    <w:p w14:paraId="6E495292" w14:textId="77777777" w:rsidR="00C621C2" w:rsidRPr="00915F4D" w:rsidRDefault="00C621C2" w:rsidP="009B0FCB">
      <w:pPr>
        <w:pStyle w:val="NoSpacing"/>
        <w:rPr>
          <w:rFonts w:ascii="Arial" w:hAnsi="Arial" w:cs="Arial"/>
        </w:rPr>
      </w:pPr>
    </w:p>
    <w:p w14:paraId="0DF18A5A" w14:textId="77777777" w:rsidR="00C621C2" w:rsidRPr="00915F4D" w:rsidRDefault="00C621C2" w:rsidP="009B0FCB">
      <w:pPr>
        <w:pStyle w:val="NoSpacing"/>
        <w:rPr>
          <w:rFonts w:ascii="Arial" w:hAnsi="Arial" w:cs="Arial"/>
        </w:rPr>
      </w:pPr>
    </w:p>
    <w:p w14:paraId="065553F9" w14:textId="77777777" w:rsidR="00DC773F" w:rsidRPr="00915F4D" w:rsidRDefault="00DC773F" w:rsidP="009B0FCB">
      <w:pPr>
        <w:pStyle w:val="NoSpacing"/>
        <w:rPr>
          <w:rFonts w:ascii="Arial" w:hAnsi="Arial" w:cs="Arial"/>
        </w:rPr>
      </w:pPr>
    </w:p>
    <w:p w14:paraId="1283308E" w14:textId="77777777" w:rsidR="00DC773F" w:rsidRPr="00915F4D" w:rsidRDefault="00DC773F" w:rsidP="009B0FCB">
      <w:pPr>
        <w:pStyle w:val="NoSpacing"/>
        <w:rPr>
          <w:rFonts w:ascii="Arial" w:hAnsi="Arial" w:cs="Arial"/>
        </w:rPr>
      </w:pPr>
    </w:p>
    <w:p w14:paraId="4DEA7ACC" w14:textId="77777777" w:rsidR="00C621C2" w:rsidRPr="00915F4D" w:rsidRDefault="00C621C2" w:rsidP="009B0FCB">
      <w:pPr>
        <w:pStyle w:val="NoSpacing"/>
        <w:rPr>
          <w:rFonts w:ascii="Arial" w:hAnsi="Arial" w:cs="Arial"/>
        </w:rPr>
      </w:pPr>
    </w:p>
    <w:p w14:paraId="3775BB54" w14:textId="77777777" w:rsidR="00C621C2" w:rsidRPr="00915F4D" w:rsidRDefault="00C621C2" w:rsidP="009B0FCB">
      <w:pPr>
        <w:pStyle w:val="NoSpacing"/>
        <w:rPr>
          <w:rFonts w:ascii="Arial" w:hAnsi="Arial" w:cs="Arial"/>
        </w:rPr>
      </w:pPr>
    </w:p>
    <w:p w14:paraId="3AA0497A" w14:textId="77777777" w:rsidR="00DC773F" w:rsidRPr="00915F4D" w:rsidRDefault="00DC773F" w:rsidP="009B0FCB">
      <w:pPr>
        <w:pStyle w:val="NoSpacing"/>
        <w:rPr>
          <w:rFonts w:ascii="Arial" w:hAnsi="Arial" w:cs="Arial"/>
        </w:rPr>
      </w:pPr>
      <w:r w:rsidRPr="00915F4D">
        <w:rPr>
          <w:rFonts w:ascii="Arial" w:hAnsi="Arial" w:cs="Arial"/>
          <w:b/>
        </w:rPr>
        <w:t>The decision of the court</w:t>
      </w:r>
      <w:r w:rsidRPr="00915F4D">
        <w:rPr>
          <w:rFonts w:ascii="Arial" w:hAnsi="Arial" w:cs="Arial"/>
        </w:rPr>
        <w:t xml:space="preserve"> (ratio): </w:t>
      </w:r>
    </w:p>
    <w:p w14:paraId="322F9D7F" w14:textId="77777777" w:rsidR="00DC773F" w:rsidRPr="00915F4D" w:rsidRDefault="00DC773F" w:rsidP="009B0FCB">
      <w:pPr>
        <w:pStyle w:val="NoSpacing"/>
        <w:rPr>
          <w:rFonts w:ascii="Arial" w:hAnsi="Arial" w:cs="Arial"/>
        </w:rPr>
      </w:pPr>
      <w:r w:rsidRPr="00915F4D">
        <w:rPr>
          <w:rFonts w:ascii="Arial" w:hAnsi="Arial" w:cs="Arial"/>
        </w:rPr>
        <w:t xml:space="preserve">Necessity cannot be a defence to murder, if it’s not to theft, as if we allowed it </w:t>
      </w:r>
      <w:proofErr w:type="spellStart"/>
      <w:r w:rsidRPr="00915F4D">
        <w:rPr>
          <w:rFonts w:ascii="Arial" w:hAnsi="Arial" w:cs="Arial"/>
        </w:rPr>
        <w:t>it</w:t>
      </w:r>
      <w:proofErr w:type="spellEnd"/>
      <w:r w:rsidRPr="00915F4D">
        <w:rPr>
          <w:rFonts w:ascii="Arial" w:hAnsi="Arial" w:cs="Arial"/>
        </w:rPr>
        <w:t xml:space="preserve"> would </w:t>
      </w:r>
      <w:proofErr w:type="gramStart"/>
      <w:r w:rsidRPr="00915F4D">
        <w:rPr>
          <w:rFonts w:ascii="Arial" w:hAnsi="Arial" w:cs="Arial"/>
        </w:rPr>
        <w:t>be :</w:t>
      </w:r>
      <w:proofErr w:type="gramEnd"/>
      <w:r w:rsidRPr="00915F4D">
        <w:rPr>
          <w:rFonts w:ascii="Arial" w:hAnsi="Arial" w:cs="Arial"/>
        </w:rPr>
        <w:t xml:space="preserve"> “be made the legal cloak for unbridled passion and atrocious crime”</w:t>
      </w:r>
    </w:p>
    <w:p w14:paraId="67B9D23F" w14:textId="77777777" w:rsidR="00DC773F" w:rsidRPr="00915F4D" w:rsidRDefault="00DC773F" w:rsidP="009B0FCB">
      <w:pPr>
        <w:pStyle w:val="NoSpacing"/>
        <w:rPr>
          <w:rFonts w:ascii="Arial" w:hAnsi="Arial" w:cs="Arial"/>
        </w:rPr>
      </w:pPr>
    </w:p>
    <w:p w14:paraId="5EC3B52B" w14:textId="77777777" w:rsidR="00DC773F" w:rsidRPr="00915F4D" w:rsidRDefault="00DC773F" w:rsidP="00DC773F">
      <w:pPr>
        <w:pStyle w:val="NoSpacing"/>
        <w:shd w:val="clear" w:color="auto" w:fill="D9D9D9" w:themeFill="background1" w:themeFillShade="D9"/>
        <w:rPr>
          <w:rFonts w:ascii="Arial" w:hAnsi="Arial" w:cs="Arial"/>
          <w:b/>
        </w:rPr>
      </w:pPr>
      <w:r w:rsidRPr="00915F4D">
        <w:rPr>
          <w:rFonts w:ascii="Arial" w:hAnsi="Arial" w:cs="Arial"/>
          <w:b/>
        </w:rPr>
        <w:t>What does this mean?</w:t>
      </w:r>
    </w:p>
    <w:p w14:paraId="150A1D3F" w14:textId="77777777" w:rsidR="00DC773F" w:rsidRPr="00915F4D" w:rsidRDefault="00DC773F" w:rsidP="00DC773F">
      <w:pPr>
        <w:pStyle w:val="NoSpacing"/>
        <w:shd w:val="clear" w:color="auto" w:fill="D9D9D9" w:themeFill="background1" w:themeFillShade="D9"/>
        <w:rPr>
          <w:rFonts w:ascii="Arial" w:hAnsi="Arial" w:cs="Arial"/>
        </w:rPr>
      </w:pPr>
    </w:p>
    <w:p w14:paraId="4010BF92" w14:textId="77777777" w:rsidR="00DC773F" w:rsidRPr="00915F4D" w:rsidRDefault="00DC773F" w:rsidP="00DC773F">
      <w:pPr>
        <w:pStyle w:val="NoSpacing"/>
        <w:shd w:val="clear" w:color="auto" w:fill="D9D9D9" w:themeFill="background1" w:themeFillShade="D9"/>
        <w:rPr>
          <w:rFonts w:ascii="Arial" w:hAnsi="Arial" w:cs="Arial"/>
        </w:rPr>
      </w:pPr>
    </w:p>
    <w:p w14:paraId="5D921B08" w14:textId="77777777" w:rsidR="00DC773F" w:rsidRPr="00915F4D" w:rsidRDefault="00DC773F" w:rsidP="00DC773F">
      <w:pPr>
        <w:pStyle w:val="NoSpacing"/>
        <w:shd w:val="clear" w:color="auto" w:fill="D9D9D9" w:themeFill="background1" w:themeFillShade="D9"/>
        <w:rPr>
          <w:rFonts w:ascii="Arial" w:hAnsi="Arial" w:cs="Arial"/>
        </w:rPr>
      </w:pPr>
    </w:p>
    <w:p w14:paraId="4923D753" w14:textId="77777777" w:rsidR="00DC773F" w:rsidRPr="00915F4D" w:rsidRDefault="00DC773F" w:rsidP="00DC773F">
      <w:pPr>
        <w:pStyle w:val="NoSpacing"/>
        <w:shd w:val="clear" w:color="auto" w:fill="D9D9D9" w:themeFill="background1" w:themeFillShade="D9"/>
        <w:rPr>
          <w:rFonts w:ascii="Arial" w:hAnsi="Arial" w:cs="Arial"/>
        </w:rPr>
      </w:pPr>
    </w:p>
    <w:p w14:paraId="7F0867AF" w14:textId="77777777" w:rsidR="00C621C2" w:rsidRPr="00915F4D" w:rsidRDefault="00C621C2" w:rsidP="00DC773F">
      <w:pPr>
        <w:pStyle w:val="NoSpacing"/>
        <w:shd w:val="clear" w:color="auto" w:fill="D9D9D9" w:themeFill="background1" w:themeFillShade="D9"/>
        <w:rPr>
          <w:rFonts w:ascii="Arial" w:hAnsi="Arial" w:cs="Arial"/>
        </w:rPr>
      </w:pPr>
    </w:p>
    <w:p w14:paraId="70BC1CA1" w14:textId="6281A102" w:rsidR="00C621C2" w:rsidRPr="00915F4D" w:rsidRDefault="00C621C2" w:rsidP="009B0FCB">
      <w:pPr>
        <w:pStyle w:val="NoSpacing"/>
        <w:rPr>
          <w:rFonts w:ascii="Arial" w:hAnsi="Arial" w:cs="Arial"/>
        </w:rPr>
      </w:pPr>
    </w:p>
    <w:p w14:paraId="7BA34173" w14:textId="77777777" w:rsidR="00DC773F" w:rsidRPr="00915F4D" w:rsidRDefault="00DC773F" w:rsidP="00DC773F">
      <w:pPr>
        <w:pStyle w:val="NoSpacing"/>
        <w:shd w:val="clear" w:color="auto" w:fill="D9D9D9" w:themeFill="background1" w:themeFillShade="D9"/>
        <w:rPr>
          <w:rFonts w:ascii="Arial" w:hAnsi="Arial" w:cs="Arial"/>
          <w:b/>
        </w:rPr>
      </w:pPr>
      <w:r w:rsidRPr="00915F4D">
        <w:rPr>
          <w:rFonts w:ascii="Arial" w:hAnsi="Arial" w:cs="Arial"/>
          <w:b/>
        </w:rPr>
        <w:t>A Modern Dilemma</w:t>
      </w:r>
    </w:p>
    <w:p w14:paraId="4112C772" w14:textId="77777777" w:rsidR="00C621C2" w:rsidRPr="00915F4D" w:rsidRDefault="00C621C2" w:rsidP="009B0FCB">
      <w:pPr>
        <w:pStyle w:val="NoSpacing"/>
        <w:rPr>
          <w:rFonts w:ascii="Arial" w:hAnsi="Arial" w:cs="Arial"/>
        </w:rPr>
      </w:pPr>
    </w:p>
    <w:p w14:paraId="087A4532" w14:textId="4A566855" w:rsidR="00C621C2" w:rsidRPr="00915F4D" w:rsidRDefault="00DC773F" w:rsidP="009B0FCB">
      <w:pPr>
        <w:pStyle w:val="NoSpacing"/>
        <w:rPr>
          <w:rFonts w:ascii="Arial" w:hAnsi="Arial" w:cs="Arial"/>
          <w:b/>
          <w:color w:val="C00000"/>
          <w:sz w:val="24"/>
        </w:rPr>
      </w:pPr>
      <w:r w:rsidRPr="00915F4D">
        <w:rPr>
          <w:rFonts w:ascii="Arial" w:hAnsi="Arial" w:cs="Arial"/>
          <w:b/>
          <w:color w:val="C00000"/>
          <w:sz w:val="24"/>
        </w:rPr>
        <w:t>Re: A (Conjoined Twins)</w:t>
      </w:r>
    </w:p>
    <w:p w14:paraId="55BD4E67" w14:textId="77777777" w:rsidR="00C621C2" w:rsidRPr="00915F4D" w:rsidRDefault="00DC773F" w:rsidP="009B0FCB">
      <w:pPr>
        <w:pStyle w:val="NoSpacing"/>
        <w:rPr>
          <w:rFonts w:ascii="Arial" w:hAnsi="Arial" w:cs="Arial"/>
          <w:b/>
        </w:rPr>
      </w:pPr>
      <w:r w:rsidRPr="00915F4D">
        <w:rPr>
          <w:rFonts w:ascii="Arial" w:hAnsi="Arial" w:cs="Arial"/>
          <w:b/>
        </w:rPr>
        <w:t>What happened?</w:t>
      </w:r>
    </w:p>
    <w:p w14:paraId="5A75AAF2" w14:textId="77777777" w:rsidR="00DC773F" w:rsidRPr="00915F4D" w:rsidRDefault="00DC773F" w:rsidP="009B0FCB">
      <w:pPr>
        <w:pStyle w:val="NoSpacing"/>
        <w:rPr>
          <w:rFonts w:ascii="Arial" w:hAnsi="Arial" w:cs="Arial"/>
          <w:b/>
        </w:rPr>
      </w:pPr>
    </w:p>
    <w:p w14:paraId="6F2BE479" w14:textId="77777777" w:rsidR="00DC773F" w:rsidRPr="00915F4D" w:rsidRDefault="00DC773F" w:rsidP="009B0FCB">
      <w:pPr>
        <w:pStyle w:val="NoSpacing"/>
        <w:rPr>
          <w:rFonts w:ascii="Arial" w:hAnsi="Arial" w:cs="Arial"/>
          <w:b/>
        </w:rPr>
      </w:pPr>
    </w:p>
    <w:p w14:paraId="01E8D8A4" w14:textId="77777777" w:rsidR="00DC773F" w:rsidRPr="00915F4D" w:rsidRDefault="00DC773F" w:rsidP="009B0FCB">
      <w:pPr>
        <w:pStyle w:val="NoSpacing"/>
        <w:rPr>
          <w:rFonts w:ascii="Arial" w:hAnsi="Arial" w:cs="Arial"/>
          <w:b/>
        </w:rPr>
      </w:pPr>
    </w:p>
    <w:p w14:paraId="5CCBC798" w14:textId="77777777" w:rsidR="00DC773F" w:rsidRPr="00915F4D" w:rsidRDefault="00DC773F" w:rsidP="009B0FCB">
      <w:pPr>
        <w:pStyle w:val="NoSpacing"/>
        <w:rPr>
          <w:rFonts w:ascii="Arial" w:hAnsi="Arial" w:cs="Arial"/>
          <w:b/>
        </w:rPr>
      </w:pPr>
    </w:p>
    <w:p w14:paraId="1444D467" w14:textId="79FD391D" w:rsidR="00DC773F" w:rsidRDefault="00DC773F" w:rsidP="009B0FCB">
      <w:pPr>
        <w:pStyle w:val="NoSpacing"/>
        <w:rPr>
          <w:rFonts w:ascii="Arial" w:hAnsi="Arial" w:cs="Arial"/>
          <w:b/>
        </w:rPr>
      </w:pPr>
    </w:p>
    <w:p w14:paraId="0285153C" w14:textId="77777777" w:rsidR="00915F4D" w:rsidRPr="00915F4D" w:rsidRDefault="00915F4D" w:rsidP="009B0FCB">
      <w:pPr>
        <w:pStyle w:val="NoSpacing"/>
        <w:rPr>
          <w:rFonts w:ascii="Arial" w:hAnsi="Arial" w:cs="Arial"/>
          <w:b/>
        </w:rPr>
      </w:pPr>
    </w:p>
    <w:p w14:paraId="2F9524A6" w14:textId="77777777" w:rsidR="00DC773F" w:rsidRPr="00915F4D" w:rsidRDefault="00DC773F" w:rsidP="009B0FCB">
      <w:pPr>
        <w:pStyle w:val="NoSpacing"/>
        <w:rPr>
          <w:rFonts w:ascii="Arial" w:hAnsi="Arial" w:cs="Arial"/>
        </w:rPr>
      </w:pPr>
      <w:r w:rsidRPr="00915F4D">
        <w:rPr>
          <w:rFonts w:ascii="Arial" w:hAnsi="Arial" w:cs="Arial"/>
          <w:b/>
        </w:rPr>
        <w:t>Note:</w:t>
      </w:r>
      <w:r w:rsidRPr="00915F4D">
        <w:rPr>
          <w:rFonts w:ascii="Arial" w:hAnsi="Arial" w:cs="Arial"/>
        </w:rPr>
        <w:t xml:space="preserve"> This is not a criminal case, it is a civil case as it focused on the decision as to whether the doctors could perform the operation or not. However, in deciding this, the Court looked at what the decision might mean for the doctors’ liability for any actions they took, including murder. </w:t>
      </w:r>
    </w:p>
    <w:p w14:paraId="11787A15" w14:textId="77777777" w:rsidR="00915F4D" w:rsidRDefault="00915F4D" w:rsidP="00DC773F">
      <w:pPr>
        <w:pStyle w:val="NoSpacing"/>
        <w:rPr>
          <w:rFonts w:ascii="Arial" w:hAnsi="Arial" w:cs="Arial"/>
        </w:rPr>
      </w:pPr>
    </w:p>
    <w:p w14:paraId="45885FFA" w14:textId="491A6F6C" w:rsidR="00DC773F" w:rsidRDefault="00DC773F" w:rsidP="00DC773F">
      <w:pPr>
        <w:pStyle w:val="NoSpacing"/>
        <w:rPr>
          <w:rFonts w:ascii="Arial" w:hAnsi="Arial" w:cs="Arial"/>
        </w:rPr>
      </w:pPr>
      <w:r w:rsidRPr="00915F4D">
        <w:rPr>
          <w:rFonts w:ascii="Arial" w:hAnsi="Arial" w:cs="Arial"/>
          <w:b/>
        </w:rPr>
        <w:t>The decision of the court</w:t>
      </w:r>
      <w:r w:rsidRPr="00915F4D">
        <w:rPr>
          <w:rFonts w:ascii="Arial" w:hAnsi="Arial" w:cs="Arial"/>
        </w:rPr>
        <w:t xml:space="preserve"> (ratio): </w:t>
      </w:r>
    </w:p>
    <w:p w14:paraId="1631704F" w14:textId="01AE33A9" w:rsidR="00915F4D" w:rsidRDefault="00915F4D" w:rsidP="00DC773F">
      <w:pPr>
        <w:pStyle w:val="NoSpacing"/>
        <w:rPr>
          <w:rFonts w:ascii="Arial" w:hAnsi="Arial" w:cs="Arial"/>
        </w:rPr>
      </w:pPr>
    </w:p>
    <w:p w14:paraId="13008D46" w14:textId="173876B9" w:rsidR="00915F4D" w:rsidRDefault="00915F4D" w:rsidP="00DC773F">
      <w:pPr>
        <w:pStyle w:val="NoSpacing"/>
        <w:rPr>
          <w:rFonts w:ascii="Arial" w:hAnsi="Arial" w:cs="Arial"/>
        </w:rPr>
      </w:pPr>
    </w:p>
    <w:p w14:paraId="6C2F5BD7" w14:textId="6FE32FA1" w:rsidR="00915F4D" w:rsidRDefault="00915F4D" w:rsidP="00DC773F">
      <w:pPr>
        <w:pStyle w:val="NoSpacing"/>
        <w:rPr>
          <w:rFonts w:ascii="Arial" w:hAnsi="Arial" w:cs="Arial"/>
        </w:rPr>
      </w:pPr>
    </w:p>
    <w:p w14:paraId="79A71C4F" w14:textId="1AF60766" w:rsidR="00915F4D" w:rsidRDefault="00915F4D" w:rsidP="00DC773F">
      <w:pPr>
        <w:pStyle w:val="NoSpacing"/>
        <w:rPr>
          <w:rFonts w:ascii="Arial" w:hAnsi="Arial" w:cs="Arial"/>
        </w:rPr>
      </w:pPr>
    </w:p>
    <w:p w14:paraId="6B86A1E7" w14:textId="26FE108F" w:rsidR="00915F4D" w:rsidRDefault="00915F4D" w:rsidP="00DC773F">
      <w:pPr>
        <w:pStyle w:val="NoSpacing"/>
        <w:rPr>
          <w:rFonts w:ascii="Arial" w:hAnsi="Arial" w:cs="Arial"/>
        </w:rPr>
      </w:pPr>
    </w:p>
    <w:p w14:paraId="7BCDF851" w14:textId="27BC2860" w:rsidR="00915F4D" w:rsidRDefault="00915F4D" w:rsidP="00DC773F">
      <w:pPr>
        <w:pStyle w:val="NoSpacing"/>
        <w:rPr>
          <w:rFonts w:ascii="Arial" w:hAnsi="Arial" w:cs="Arial"/>
        </w:rPr>
      </w:pPr>
    </w:p>
    <w:p w14:paraId="7865A28B" w14:textId="6E19AD1F" w:rsidR="00915F4D" w:rsidRDefault="00915F4D" w:rsidP="00DC773F">
      <w:pPr>
        <w:pStyle w:val="NoSpacing"/>
        <w:rPr>
          <w:rFonts w:ascii="Arial" w:hAnsi="Arial" w:cs="Arial"/>
        </w:rPr>
      </w:pPr>
    </w:p>
    <w:p w14:paraId="6A137D90" w14:textId="08C4EE88" w:rsidR="00915F4D" w:rsidRDefault="00915F4D" w:rsidP="00DC773F">
      <w:pPr>
        <w:pStyle w:val="NoSpacing"/>
        <w:rPr>
          <w:rFonts w:ascii="Arial" w:hAnsi="Arial" w:cs="Arial"/>
        </w:rPr>
      </w:pPr>
    </w:p>
    <w:p w14:paraId="05FF9C7E" w14:textId="3A235362" w:rsidR="00915F4D" w:rsidRDefault="00915F4D" w:rsidP="00DC773F">
      <w:pPr>
        <w:pStyle w:val="NoSpacing"/>
        <w:rPr>
          <w:rFonts w:ascii="Arial" w:hAnsi="Arial" w:cs="Arial"/>
        </w:rPr>
      </w:pPr>
    </w:p>
    <w:p w14:paraId="7842A69F" w14:textId="2FFF21AA" w:rsidR="00915F4D" w:rsidRDefault="00915F4D" w:rsidP="00DC773F">
      <w:pPr>
        <w:pStyle w:val="NoSpacing"/>
        <w:rPr>
          <w:rFonts w:ascii="Arial" w:hAnsi="Arial" w:cs="Arial"/>
        </w:rPr>
      </w:pPr>
    </w:p>
    <w:p w14:paraId="69BB52FE" w14:textId="526BCB1D" w:rsidR="00915F4D" w:rsidRDefault="00915F4D" w:rsidP="00DC773F">
      <w:pPr>
        <w:pStyle w:val="NoSpacing"/>
        <w:rPr>
          <w:rFonts w:ascii="Arial" w:hAnsi="Arial" w:cs="Arial"/>
        </w:rPr>
      </w:pPr>
    </w:p>
    <w:p w14:paraId="0C5C0682" w14:textId="41725D14" w:rsidR="00915F4D" w:rsidRDefault="00915F4D" w:rsidP="00DC773F">
      <w:pPr>
        <w:pStyle w:val="NoSpacing"/>
        <w:rPr>
          <w:rFonts w:ascii="Arial" w:hAnsi="Arial" w:cs="Arial"/>
        </w:rPr>
      </w:pPr>
    </w:p>
    <w:p w14:paraId="5B69966A" w14:textId="7CBC4BA7" w:rsidR="00915F4D" w:rsidRDefault="00915F4D" w:rsidP="00DC773F">
      <w:pPr>
        <w:pStyle w:val="NoSpacing"/>
        <w:rPr>
          <w:rFonts w:ascii="Arial" w:hAnsi="Arial" w:cs="Arial"/>
        </w:rPr>
      </w:pPr>
    </w:p>
    <w:p w14:paraId="5EAF3C21" w14:textId="03A29E93" w:rsidR="00915F4D" w:rsidRDefault="00915F4D" w:rsidP="00DC773F">
      <w:pPr>
        <w:pStyle w:val="NoSpacing"/>
        <w:rPr>
          <w:rFonts w:ascii="Arial" w:hAnsi="Arial" w:cs="Arial"/>
        </w:rPr>
      </w:pPr>
    </w:p>
    <w:p w14:paraId="10AA260D" w14:textId="6A82807C" w:rsidR="00915F4D" w:rsidRDefault="00915F4D" w:rsidP="00DC773F">
      <w:pPr>
        <w:pStyle w:val="NoSpacing"/>
        <w:rPr>
          <w:rFonts w:ascii="Arial" w:hAnsi="Arial" w:cs="Arial"/>
        </w:rPr>
      </w:pPr>
    </w:p>
    <w:p w14:paraId="2B8804FE" w14:textId="1C3445FD" w:rsidR="00915F4D" w:rsidRDefault="00915F4D" w:rsidP="00DC773F">
      <w:pPr>
        <w:pStyle w:val="NoSpacing"/>
        <w:rPr>
          <w:rFonts w:ascii="Arial" w:hAnsi="Arial" w:cs="Arial"/>
        </w:rPr>
      </w:pPr>
    </w:p>
    <w:p w14:paraId="1C6DB9DA" w14:textId="387FA9DA" w:rsidR="00915F4D" w:rsidRDefault="00915F4D" w:rsidP="00DC773F">
      <w:pPr>
        <w:pStyle w:val="NoSpacing"/>
        <w:rPr>
          <w:rFonts w:ascii="Arial" w:hAnsi="Arial" w:cs="Arial"/>
        </w:rPr>
      </w:pPr>
    </w:p>
    <w:p w14:paraId="14A3D8E1" w14:textId="6CC3EA8E" w:rsidR="00915F4D" w:rsidRDefault="00915F4D" w:rsidP="00DC773F">
      <w:pPr>
        <w:pStyle w:val="NoSpacing"/>
        <w:rPr>
          <w:rFonts w:ascii="Arial" w:hAnsi="Arial" w:cs="Arial"/>
        </w:rPr>
      </w:pPr>
    </w:p>
    <w:p w14:paraId="330A39FB" w14:textId="2A5F1758" w:rsidR="00915F4D" w:rsidRDefault="00915F4D" w:rsidP="00DC773F">
      <w:pPr>
        <w:pStyle w:val="NoSpacing"/>
        <w:rPr>
          <w:rFonts w:ascii="Arial" w:hAnsi="Arial" w:cs="Arial"/>
        </w:rPr>
      </w:pPr>
    </w:p>
    <w:p w14:paraId="1D0F578C" w14:textId="77777777" w:rsidR="00915F4D" w:rsidRPr="00915F4D" w:rsidRDefault="00915F4D" w:rsidP="00DC773F">
      <w:pPr>
        <w:pStyle w:val="NoSpacing"/>
        <w:rPr>
          <w:rFonts w:ascii="Arial" w:hAnsi="Arial" w:cs="Arial"/>
          <w:b/>
        </w:rPr>
      </w:pPr>
    </w:p>
    <w:p w14:paraId="1BD6C580" w14:textId="77777777" w:rsidR="00C621C2" w:rsidRPr="00915F4D" w:rsidRDefault="00DC773F" w:rsidP="009B0FCB">
      <w:pPr>
        <w:pStyle w:val="NoSpacing"/>
        <w:rPr>
          <w:rFonts w:ascii="Arial" w:hAnsi="Arial" w:cs="Arial"/>
        </w:rPr>
      </w:pPr>
      <w:r w:rsidRPr="00915F4D">
        <w:rPr>
          <w:rFonts w:ascii="Arial" w:hAnsi="Arial" w:cs="Arial"/>
          <w:noProof/>
          <w:lang w:eastAsia="en-GB"/>
        </w:rPr>
        <w:drawing>
          <wp:anchor distT="0" distB="0" distL="114300" distR="114300" simplePos="0" relativeHeight="251662336" behindDoc="1" locked="0" layoutInCell="1" allowOverlap="1" wp14:anchorId="11BC34C5" wp14:editId="7C4118FE">
            <wp:simplePos x="0" y="0"/>
            <wp:positionH relativeFrom="margin">
              <wp:posOffset>123825</wp:posOffset>
            </wp:positionH>
            <wp:positionV relativeFrom="paragraph">
              <wp:posOffset>99695</wp:posOffset>
            </wp:positionV>
            <wp:extent cx="6120765" cy="5759450"/>
            <wp:effectExtent l="0" t="0" r="0" b="0"/>
            <wp:wrapTight wrapText="bothSides">
              <wp:wrapPolygon edited="0">
                <wp:start x="0" y="0"/>
                <wp:lineTo x="0" y="21505"/>
                <wp:lineTo x="21513" y="21505"/>
                <wp:lineTo x="21513" y="0"/>
                <wp:lineTo x="0" y="0"/>
              </wp:wrapPolygon>
            </wp:wrapTight>
            <wp:docPr id="368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66"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02"/>
                    <a:stretch/>
                  </pic:blipFill>
                  <pic:spPr bwMode="auto">
                    <a:xfrm>
                      <a:off x="0" y="0"/>
                      <a:ext cx="6120765" cy="575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638483" w14:textId="77777777" w:rsidR="00C621C2" w:rsidRPr="00915F4D" w:rsidRDefault="00C621C2" w:rsidP="009B0FCB">
      <w:pPr>
        <w:pStyle w:val="NoSpacing"/>
        <w:rPr>
          <w:rFonts w:ascii="Arial" w:hAnsi="Arial" w:cs="Arial"/>
        </w:rPr>
      </w:pPr>
    </w:p>
    <w:p w14:paraId="19DF543C" w14:textId="77777777" w:rsidR="00C621C2" w:rsidRPr="00915F4D" w:rsidRDefault="00C621C2" w:rsidP="009B0FCB">
      <w:pPr>
        <w:pStyle w:val="NoSpacing"/>
        <w:rPr>
          <w:rFonts w:ascii="Arial" w:hAnsi="Arial" w:cs="Arial"/>
        </w:rPr>
      </w:pPr>
    </w:p>
    <w:p w14:paraId="27AF2F94" w14:textId="77777777" w:rsidR="00C621C2" w:rsidRPr="00915F4D" w:rsidRDefault="00C621C2" w:rsidP="009B0FCB">
      <w:pPr>
        <w:pStyle w:val="NoSpacing"/>
        <w:rPr>
          <w:rFonts w:ascii="Arial" w:hAnsi="Arial" w:cs="Arial"/>
        </w:rPr>
      </w:pPr>
    </w:p>
    <w:p w14:paraId="06C119EF" w14:textId="77777777" w:rsidR="00DC773F" w:rsidRPr="00915F4D" w:rsidRDefault="00DC773F" w:rsidP="009B0FCB">
      <w:pPr>
        <w:pStyle w:val="NoSpacing"/>
        <w:rPr>
          <w:rFonts w:ascii="Arial" w:hAnsi="Arial" w:cs="Arial"/>
        </w:rPr>
      </w:pPr>
    </w:p>
    <w:p w14:paraId="390C9F25" w14:textId="77777777" w:rsidR="00DC773F" w:rsidRPr="00915F4D" w:rsidRDefault="00DC773F" w:rsidP="009B0FCB">
      <w:pPr>
        <w:pStyle w:val="NoSpacing"/>
        <w:rPr>
          <w:rFonts w:ascii="Arial" w:hAnsi="Arial" w:cs="Arial"/>
        </w:rPr>
      </w:pPr>
    </w:p>
    <w:p w14:paraId="3442268F" w14:textId="77777777" w:rsidR="00DC773F" w:rsidRPr="00915F4D" w:rsidRDefault="00DC773F" w:rsidP="009B0FCB">
      <w:pPr>
        <w:pStyle w:val="NoSpacing"/>
        <w:rPr>
          <w:rFonts w:ascii="Arial" w:hAnsi="Arial" w:cs="Arial"/>
        </w:rPr>
      </w:pPr>
    </w:p>
    <w:p w14:paraId="68CE06CD" w14:textId="77777777" w:rsidR="00DC773F" w:rsidRPr="00915F4D" w:rsidRDefault="00DC773F" w:rsidP="009B0FCB">
      <w:pPr>
        <w:pStyle w:val="NoSpacing"/>
        <w:rPr>
          <w:rFonts w:ascii="Arial" w:hAnsi="Arial" w:cs="Arial"/>
        </w:rPr>
      </w:pPr>
    </w:p>
    <w:p w14:paraId="42E7D1EC" w14:textId="77777777" w:rsidR="00DC773F" w:rsidRPr="00915F4D" w:rsidRDefault="00DC773F" w:rsidP="009B0FCB">
      <w:pPr>
        <w:pStyle w:val="NoSpacing"/>
        <w:rPr>
          <w:rFonts w:ascii="Arial" w:hAnsi="Arial" w:cs="Arial"/>
        </w:rPr>
      </w:pPr>
    </w:p>
    <w:p w14:paraId="526D1058" w14:textId="77777777" w:rsidR="00DC773F" w:rsidRPr="00915F4D" w:rsidRDefault="00DC773F" w:rsidP="009B0FCB">
      <w:pPr>
        <w:pStyle w:val="NoSpacing"/>
        <w:rPr>
          <w:rFonts w:ascii="Arial" w:hAnsi="Arial" w:cs="Arial"/>
        </w:rPr>
      </w:pPr>
    </w:p>
    <w:p w14:paraId="3D18CFFE" w14:textId="77777777" w:rsidR="00DC773F" w:rsidRPr="00915F4D" w:rsidRDefault="00DC773F" w:rsidP="009B0FCB">
      <w:pPr>
        <w:pStyle w:val="NoSpacing"/>
        <w:rPr>
          <w:rFonts w:ascii="Arial" w:hAnsi="Arial" w:cs="Arial"/>
        </w:rPr>
      </w:pPr>
    </w:p>
    <w:p w14:paraId="7BF01CCF" w14:textId="77777777" w:rsidR="00DC773F" w:rsidRPr="00915F4D" w:rsidRDefault="00DC773F" w:rsidP="009B0FCB">
      <w:pPr>
        <w:pStyle w:val="NoSpacing"/>
        <w:rPr>
          <w:rFonts w:ascii="Arial" w:hAnsi="Arial" w:cs="Arial"/>
        </w:rPr>
      </w:pPr>
    </w:p>
    <w:p w14:paraId="458E33B9" w14:textId="77777777" w:rsidR="00DC773F" w:rsidRPr="00915F4D" w:rsidRDefault="00DC773F" w:rsidP="009B0FCB">
      <w:pPr>
        <w:pStyle w:val="NoSpacing"/>
        <w:rPr>
          <w:rFonts w:ascii="Arial" w:hAnsi="Arial" w:cs="Arial"/>
        </w:rPr>
      </w:pPr>
    </w:p>
    <w:p w14:paraId="7B632A3A" w14:textId="77777777" w:rsidR="00DC773F" w:rsidRPr="00915F4D" w:rsidRDefault="00DC773F" w:rsidP="009B0FCB">
      <w:pPr>
        <w:pStyle w:val="NoSpacing"/>
        <w:rPr>
          <w:rFonts w:ascii="Arial" w:hAnsi="Arial" w:cs="Arial"/>
        </w:rPr>
      </w:pPr>
    </w:p>
    <w:p w14:paraId="2657F419" w14:textId="77777777" w:rsidR="00DC773F" w:rsidRPr="00915F4D" w:rsidRDefault="00DC773F" w:rsidP="009B0FCB">
      <w:pPr>
        <w:pStyle w:val="NoSpacing"/>
        <w:rPr>
          <w:rFonts w:ascii="Arial" w:hAnsi="Arial" w:cs="Arial"/>
        </w:rPr>
      </w:pPr>
    </w:p>
    <w:p w14:paraId="173C34D5" w14:textId="77777777" w:rsidR="00DC773F" w:rsidRPr="00915F4D" w:rsidRDefault="00DC773F" w:rsidP="009B0FCB">
      <w:pPr>
        <w:pStyle w:val="NoSpacing"/>
        <w:rPr>
          <w:rFonts w:ascii="Arial" w:hAnsi="Arial" w:cs="Arial"/>
        </w:rPr>
      </w:pPr>
    </w:p>
    <w:p w14:paraId="7BC3895F" w14:textId="77777777" w:rsidR="00DC773F" w:rsidRPr="00915F4D" w:rsidRDefault="00DC773F" w:rsidP="009B0FCB">
      <w:pPr>
        <w:pStyle w:val="NoSpacing"/>
        <w:rPr>
          <w:rFonts w:ascii="Arial" w:hAnsi="Arial" w:cs="Arial"/>
        </w:rPr>
      </w:pPr>
    </w:p>
    <w:p w14:paraId="1779F1FB" w14:textId="77777777" w:rsidR="00DC773F" w:rsidRPr="00915F4D" w:rsidRDefault="00DC773F" w:rsidP="009B0FCB">
      <w:pPr>
        <w:pStyle w:val="NoSpacing"/>
        <w:rPr>
          <w:rFonts w:ascii="Arial" w:hAnsi="Arial" w:cs="Arial"/>
        </w:rPr>
      </w:pPr>
    </w:p>
    <w:p w14:paraId="3C44F663" w14:textId="77777777" w:rsidR="00DC773F" w:rsidRPr="00915F4D" w:rsidRDefault="00DC773F" w:rsidP="009B0FCB">
      <w:pPr>
        <w:pStyle w:val="NoSpacing"/>
        <w:rPr>
          <w:rFonts w:ascii="Arial" w:hAnsi="Arial" w:cs="Arial"/>
        </w:rPr>
      </w:pPr>
    </w:p>
    <w:p w14:paraId="3CAD0364" w14:textId="77777777" w:rsidR="00DC773F" w:rsidRPr="00915F4D" w:rsidRDefault="00DC773F" w:rsidP="009B0FCB">
      <w:pPr>
        <w:pStyle w:val="NoSpacing"/>
        <w:rPr>
          <w:rFonts w:ascii="Arial" w:hAnsi="Arial" w:cs="Arial"/>
        </w:rPr>
      </w:pPr>
    </w:p>
    <w:p w14:paraId="5467DB7C" w14:textId="77777777" w:rsidR="00DC773F" w:rsidRPr="00915F4D" w:rsidRDefault="00DC773F" w:rsidP="009B0FCB">
      <w:pPr>
        <w:pStyle w:val="NoSpacing"/>
        <w:rPr>
          <w:rFonts w:ascii="Arial" w:hAnsi="Arial" w:cs="Arial"/>
        </w:rPr>
      </w:pPr>
    </w:p>
    <w:p w14:paraId="2F5BFAD1" w14:textId="77777777" w:rsidR="00DC773F" w:rsidRPr="00915F4D" w:rsidRDefault="00DC773F" w:rsidP="009B0FCB">
      <w:pPr>
        <w:pStyle w:val="NoSpacing"/>
        <w:rPr>
          <w:rFonts w:ascii="Arial" w:hAnsi="Arial" w:cs="Arial"/>
        </w:rPr>
      </w:pPr>
    </w:p>
    <w:p w14:paraId="76B1E470" w14:textId="77777777" w:rsidR="00DC773F" w:rsidRPr="00915F4D" w:rsidRDefault="00DC773F" w:rsidP="009B0FCB">
      <w:pPr>
        <w:pStyle w:val="NoSpacing"/>
        <w:rPr>
          <w:rFonts w:ascii="Arial" w:hAnsi="Arial" w:cs="Arial"/>
        </w:rPr>
      </w:pPr>
    </w:p>
    <w:p w14:paraId="21958597" w14:textId="77777777" w:rsidR="00DC773F" w:rsidRPr="00915F4D" w:rsidRDefault="00DC773F" w:rsidP="009B0FCB">
      <w:pPr>
        <w:pStyle w:val="NoSpacing"/>
        <w:rPr>
          <w:rFonts w:ascii="Arial" w:hAnsi="Arial" w:cs="Arial"/>
        </w:rPr>
      </w:pPr>
    </w:p>
    <w:p w14:paraId="0032B0B9" w14:textId="77777777" w:rsidR="00DC773F" w:rsidRPr="00915F4D" w:rsidRDefault="00DC773F" w:rsidP="009B0FCB">
      <w:pPr>
        <w:pStyle w:val="NoSpacing"/>
        <w:rPr>
          <w:rFonts w:ascii="Arial" w:hAnsi="Arial" w:cs="Arial"/>
        </w:rPr>
      </w:pPr>
    </w:p>
    <w:p w14:paraId="33B26BE5" w14:textId="77777777" w:rsidR="00DC773F" w:rsidRPr="00915F4D" w:rsidRDefault="00DC773F" w:rsidP="009B0FCB">
      <w:pPr>
        <w:pStyle w:val="NoSpacing"/>
        <w:rPr>
          <w:rFonts w:ascii="Arial" w:hAnsi="Arial" w:cs="Arial"/>
        </w:rPr>
      </w:pPr>
    </w:p>
    <w:p w14:paraId="5EE1FCFE" w14:textId="77777777" w:rsidR="00DC773F" w:rsidRPr="00915F4D" w:rsidRDefault="00DC773F" w:rsidP="009B0FCB">
      <w:pPr>
        <w:pStyle w:val="NoSpacing"/>
        <w:rPr>
          <w:rFonts w:ascii="Arial" w:hAnsi="Arial" w:cs="Arial"/>
        </w:rPr>
      </w:pPr>
    </w:p>
    <w:p w14:paraId="1EB38B78" w14:textId="77777777" w:rsidR="00DC773F" w:rsidRPr="00915F4D" w:rsidRDefault="00DC773F" w:rsidP="009B0FCB">
      <w:pPr>
        <w:pStyle w:val="NoSpacing"/>
        <w:rPr>
          <w:rFonts w:ascii="Arial" w:hAnsi="Arial" w:cs="Arial"/>
        </w:rPr>
      </w:pPr>
    </w:p>
    <w:p w14:paraId="68FA4359" w14:textId="77777777" w:rsidR="00DC773F" w:rsidRPr="00915F4D" w:rsidRDefault="00DC773F" w:rsidP="009B0FCB">
      <w:pPr>
        <w:pStyle w:val="NoSpacing"/>
        <w:rPr>
          <w:rFonts w:ascii="Arial" w:hAnsi="Arial" w:cs="Arial"/>
        </w:rPr>
      </w:pPr>
    </w:p>
    <w:p w14:paraId="63F6957B" w14:textId="77777777" w:rsidR="00DC773F" w:rsidRPr="00915F4D" w:rsidRDefault="00DC773F" w:rsidP="009B0FCB">
      <w:pPr>
        <w:pStyle w:val="NoSpacing"/>
        <w:rPr>
          <w:rFonts w:ascii="Arial" w:hAnsi="Arial" w:cs="Arial"/>
        </w:rPr>
      </w:pPr>
    </w:p>
    <w:p w14:paraId="05D17BF5" w14:textId="77777777" w:rsidR="00DC773F" w:rsidRPr="00915F4D" w:rsidRDefault="00DC773F" w:rsidP="009B0FCB">
      <w:pPr>
        <w:pStyle w:val="NoSpacing"/>
        <w:rPr>
          <w:rFonts w:ascii="Arial" w:hAnsi="Arial" w:cs="Arial"/>
        </w:rPr>
      </w:pPr>
    </w:p>
    <w:p w14:paraId="508D2B89" w14:textId="77777777" w:rsidR="00DC773F" w:rsidRPr="00915F4D" w:rsidRDefault="00DC773F" w:rsidP="009B0FCB">
      <w:pPr>
        <w:pStyle w:val="NoSpacing"/>
        <w:rPr>
          <w:rFonts w:ascii="Arial" w:hAnsi="Arial" w:cs="Arial"/>
        </w:rPr>
      </w:pPr>
    </w:p>
    <w:p w14:paraId="52CC1630" w14:textId="07194FC2" w:rsidR="00DC773F" w:rsidRPr="00915F4D" w:rsidRDefault="00915F4D" w:rsidP="00DC773F">
      <w:pPr>
        <w:pStyle w:val="NoSpacing"/>
        <w:shd w:val="clear" w:color="auto" w:fill="D9D9D9" w:themeFill="background1" w:themeFillShade="D9"/>
        <w:rPr>
          <w:rFonts w:ascii="Arial" w:hAnsi="Arial" w:cs="Arial"/>
          <w:b/>
        </w:rPr>
      </w:pPr>
      <w:r>
        <w:rPr>
          <w:rFonts w:ascii="Arial" w:hAnsi="Arial" w:cs="Arial"/>
          <w:b/>
        </w:rPr>
        <w:t>Thinking</w:t>
      </w:r>
    </w:p>
    <w:p w14:paraId="7A7C0D18" w14:textId="77777777" w:rsidR="00DC773F" w:rsidRPr="00915F4D" w:rsidRDefault="00DC773F" w:rsidP="00DC773F">
      <w:pPr>
        <w:pStyle w:val="NoSpacing"/>
        <w:rPr>
          <w:rFonts w:ascii="Arial" w:hAnsi="Arial" w:cs="Arial"/>
        </w:rPr>
      </w:pPr>
    </w:p>
    <w:p w14:paraId="040F53E0" w14:textId="77777777" w:rsidR="00DC773F" w:rsidRPr="00915F4D" w:rsidRDefault="00DC773F" w:rsidP="00DC773F">
      <w:pPr>
        <w:pStyle w:val="NoSpacing"/>
        <w:rPr>
          <w:rFonts w:ascii="Arial" w:hAnsi="Arial" w:cs="Arial"/>
        </w:rPr>
      </w:pPr>
      <w:r w:rsidRPr="00915F4D">
        <w:rPr>
          <w:rFonts w:ascii="Arial" w:hAnsi="Arial" w:cs="Arial"/>
        </w:rPr>
        <w:t>What principle[s] underlie the use of necessity as a defence?</w:t>
      </w:r>
    </w:p>
    <w:p w14:paraId="5B11591E" w14:textId="77777777" w:rsidR="00DC773F" w:rsidRPr="00915F4D" w:rsidRDefault="00DC773F" w:rsidP="00DC773F">
      <w:pPr>
        <w:pStyle w:val="NoSpacing"/>
        <w:rPr>
          <w:rFonts w:ascii="Arial" w:hAnsi="Arial" w:cs="Arial"/>
        </w:rPr>
      </w:pPr>
    </w:p>
    <w:p w14:paraId="4394BC33" w14:textId="77777777" w:rsidR="00DC773F" w:rsidRPr="00915F4D" w:rsidRDefault="00DC773F" w:rsidP="00DC773F">
      <w:pPr>
        <w:pStyle w:val="NoSpacing"/>
        <w:rPr>
          <w:rFonts w:ascii="Arial" w:hAnsi="Arial" w:cs="Arial"/>
        </w:rPr>
      </w:pPr>
    </w:p>
    <w:p w14:paraId="3C04C45F" w14:textId="77777777" w:rsidR="00DC773F" w:rsidRPr="00915F4D" w:rsidRDefault="00DC773F" w:rsidP="00DC773F">
      <w:pPr>
        <w:pStyle w:val="NoSpacing"/>
        <w:rPr>
          <w:rFonts w:ascii="Arial" w:hAnsi="Arial" w:cs="Arial"/>
        </w:rPr>
      </w:pPr>
    </w:p>
    <w:p w14:paraId="1DEE542B" w14:textId="77777777" w:rsidR="00DC773F" w:rsidRPr="00915F4D" w:rsidRDefault="00DC773F" w:rsidP="00DC773F">
      <w:pPr>
        <w:pStyle w:val="NoSpacing"/>
        <w:rPr>
          <w:rFonts w:ascii="Arial" w:hAnsi="Arial" w:cs="Arial"/>
        </w:rPr>
      </w:pPr>
      <w:r w:rsidRPr="00915F4D">
        <w:rPr>
          <w:rFonts w:ascii="Arial" w:hAnsi="Arial" w:cs="Arial"/>
        </w:rPr>
        <w:t>What offences is necessity a defence to?</w:t>
      </w:r>
    </w:p>
    <w:p w14:paraId="5B1FBF6D" w14:textId="77777777" w:rsidR="00DC773F" w:rsidRPr="00915F4D" w:rsidRDefault="00DC773F" w:rsidP="00DC773F">
      <w:pPr>
        <w:pStyle w:val="NoSpacing"/>
        <w:rPr>
          <w:rFonts w:ascii="Arial" w:hAnsi="Arial" w:cs="Arial"/>
        </w:rPr>
      </w:pPr>
    </w:p>
    <w:p w14:paraId="6BFF8F36" w14:textId="77777777" w:rsidR="00DC773F" w:rsidRPr="00915F4D" w:rsidRDefault="00DC773F" w:rsidP="00DC773F">
      <w:pPr>
        <w:pStyle w:val="NoSpacing"/>
        <w:rPr>
          <w:rFonts w:ascii="Arial" w:hAnsi="Arial" w:cs="Arial"/>
        </w:rPr>
      </w:pPr>
    </w:p>
    <w:p w14:paraId="462609EC" w14:textId="77777777" w:rsidR="00DC773F" w:rsidRPr="00915F4D" w:rsidRDefault="00DC773F" w:rsidP="00DC773F">
      <w:pPr>
        <w:pStyle w:val="NoSpacing"/>
        <w:rPr>
          <w:rFonts w:ascii="Arial" w:hAnsi="Arial" w:cs="Arial"/>
        </w:rPr>
      </w:pPr>
    </w:p>
    <w:p w14:paraId="3C576D97" w14:textId="77777777" w:rsidR="00DC773F" w:rsidRPr="00915F4D" w:rsidRDefault="002939BF" w:rsidP="00DC773F">
      <w:pPr>
        <w:pStyle w:val="NoSpacing"/>
        <w:rPr>
          <w:rFonts w:ascii="Arial" w:hAnsi="Arial" w:cs="Arial"/>
        </w:rPr>
      </w:pPr>
      <w:r w:rsidRPr="00915F4D">
        <w:rPr>
          <w:rFonts w:ascii="Arial" w:hAnsi="Arial" w:cs="Arial"/>
        </w:rPr>
        <w:t>What is the test to be applied by the courts in future cases?</w:t>
      </w:r>
    </w:p>
    <w:p w14:paraId="0113FEF2" w14:textId="77777777" w:rsidR="00DC773F" w:rsidRPr="00915F4D" w:rsidRDefault="00DC773F" w:rsidP="00DC773F">
      <w:pPr>
        <w:pStyle w:val="NoSpacing"/>
        <w:rPr>
          <w:rFonts w:ascii="Arial" w:hAnsi="Arial" w:cs="Arial"/>
        </w:rPr>
      </w:pPr>
    </w:p>
    <w:p w14:paraId="77282928" w14:textId="77777777" w:rsidR="002939BF" w:rsidRPr="00915F4D" w:rsidRDefault="002939BF" w:rsidP="00DC773F">
      <w:pPr>
        <w:pStyle w:val="NoSpacing"/>
        <w:rPr>
          <w:rFonts w:ascii="Arial" w:hAnsi="Arial" w:cs="Arial"/>
        </w:rPr>
      </w:pPr>
    </w:p>
    <w:p w14:paraId="5ABFD9EB" w14:textId="77777777" w:rsidR="002939BF" w:rsidRPr="00915F4D" w:rsidRDefault="002939BF" w:rsidP="00DC773F">
      <w:pPr>
        <w:pStyle w:val="NoSpacing"/>
        <w:rPr>
          <w:rFonts w:ascii="Arial" w:hAnsi="Arial" w:cs="Arial"/>
        </w:rPr>
      </w:pPr>
    </w:p>
    <w:p w14:paraId="0D17F174" w14:textId="77777777" w:rsidR="002939BF" w:rsidRPr="00915F4D" w:rsidRDefault="002939BF" w:rsidP="00DC773F">
      <w:pPr>
        <w:pStyle w:val="NoSpacing"/>
        <w:rPr>
          <w:rFonts w:ascii="Arial" w:hAnsi="Arial" w:cs="Arial"/>
        </w:rPr>
      </w:pPr>
    </w:p>
    <w:p w14:paraId="1F06F337" w14:textId="77777777" w:rsidR="00915F4D" w:rsidRPr="00915F4D" w:rsidRDefault="00915F4D" w:rsidP="00DC773F">
      <w:pPr>
        <w:pStyle w:val="NoSpacing"/>
        <w:rPr>
          <w:rFonts w:ascii="Arial" w:hAnsi="Arial" w:cs="Arial"/>
        </w:rPr>
      </w:pPr>
    </w:p>
    <w:p w14:paraId="5D15DBBA" w14:textId="77777777" w:rsidR="00915F4D" w:rsidRPr="00915F4D" w:rsidRDefault="00915F4D" w:rsidP="00DC773F">
      <w:pPr>
        <w:pStyle w:val="NoSpacing"/>
        <w:rPr>
          <w:rFonts w:ascii="Arial" w:hAnsi="Arial" w:cs="Arial"/>
        </w:rPr>
      </w:pPr>
    </w:p>
    <w:p w14:paraId="2699A340" w14:textId="77777777" w:rsidR="00915F4D" w:rsidRPr="00915F4D" w:rsidRDefault="00915F4D" w:rsidP="00DC773F">
      <w:pPr>
        <w:pStyle w:val="NoSpacing"/>
        <w:rPr>
          <w:rFonts w:ascii="Arial" w:hAnsi="Arial" w:cs="Arial"/>
        </w:rPr>
      </w:pPr>
    </w:p>
    <w:p w14:paraId="5F9FFC61" w14:textId="77777777" w:rsidR="00915F4D" w:rsidRDefault="00915F4D" w:rsidP="00DC773F">
      <w:pPr>
        <w:pStyle w:val="NoSpacing"/>
        <w:rPr>
          <w:rFonts w:ascii="Arial" w:hAnsi="Arial" w:cs="Arial"/>
        </w:rPr>
      </w:pPr>
    </w:p>
    <w:p w14:paraId="3E73F4DD" w14:textId="77777777" w:rsidR="00915F4D" w:rsidRDefault="00915F4D" w:rsidP="00DC773F">
      <w:pPr>
        <w:pStyle w:val="NoSpacing"/>
        <w:rPr>
          <w:rFonts w:ascii="Arial" w:hAnsi="Arial" w:cs="Arial"/>
        </w:rPr>
      </w:pPr>
    </w:p>
    <w:p w14:paraId="7D1C90CB" w14:textId="77777777" w:rsidR="00915F4D" w:rsidRDefault="00915F4D" w:rsidP="00DC773F">
      <w:pPr>
        <w:pStyle w:val="NoSpacing"/>
        <w:rPr>
          <w:rFonts w:ascii="Arial" w:hAnsi="Arial" w:cs="Arial"/>
        </w:rPr>
      </w:pPr>
    </w:p>
    <w:p w14:paraId="2ED82814" w14:textId="77777777" w:rsidR="00915F4D" w:rsidRDefault="00915F4D" w:rsidP="00DC773F">
      <w:pPr>
        <w:pStyle w:val="NoSpacing"/>
        <w:rPr>
          <w:rFonts w:ascii="Arial" w:hAnsi="Arial" w:cs="Arial"/>
        </w:rPr>
      </w:pPr>
    </w:p>
    <w:p w14:paraId="6A96A3E3" w14:textId="4BEBC457" w:rsidR="00DC773F" w:rsidRPr="00915F4D" w:rsidRDefault="00DC773F" w:rsidP="00DC773F">
      <w:pPr>
        <w:pStyle w:val="NoSpacing"/>
        <w:rPr>
          <w:rFonts w:ascii="Arial" w:hAnsi="Arial" w:cs="Arial"/>
        </w:rPr>
      </w:pPr>
      <w:r w:rsidRPr="00915F4D">
        <w:rPr>
          <w:rFonts w:ascii="Arial" w:hAnsi="Arial" w:cs="Arial"/>
        </w:rPr>
        <w:t>Is the decision of the Court of Appeal a general one, applicable to all other cases?</w:t>
      </w:r>
    </w:p>
    <w:p w14:paraId="42752C22" w14:textId="1FE12CEF" w:rsidR="00DC773F" w:rsidRPr="00915F4D" w:rsidRDefault="00DC773F" w:rsidP="009B0FCB">
      <w:pPr>
        <w:pStyle w:val="NoSpacing"/>
        <w:rPr>
          <w:rFonts w:ascii="Arial" w:hAnsi="Arial" w:cs="Arial"/>
        </w:rPr>
      </w:pPr>
    </w:p>
    <w:p w14:paraId="242AF10A" w14:textId="2F3784FE" w:rsidR="00DC773F" w:rsidRDefault="002939BF" w:rsidP="002939BF">
      <w:pPr>
        <w:pStyle w:val="NoSpacing"/>
        <w:shd w:val="clear" w:color="auto" w:fill="000000" w:themeFill="text1"/>
        <w:rPr>
          <w:rFonts w:ascii="Arial" w:hAnsi="Arial" w:cs="Arial"/>
        </w:rPr>
      </w:pPr>
      <w:r w:rsidRPr="00915F4D">
        <w:rPr>
          <w:rFonts w:ascii="Arial" w:hAnsi="Arial" w:cs="Arial"/>
        </w:rPr>
        <w:t xml:space="preserve">So, what do you think? </w:t>
      </w:r>
      <w:r w:rsidR="00915F4D">
        <w:rPr>
          <w:rFonts w:ascii="Arial" w:hAnsi="Arial" w:cs="Arial"/>
        </w:rPr>
        <w:t>Do either of these cases fit the criteria?</w:t>
      </w:r>
    </w:p>
    <w:p w14:paraId="7FF5D425" w14:textId="77777777" w:rsidR="00F268EE" w:rsidRPr="00915F4D" w:rsidRDefault="00F268EE" w:rsidP="002939BF">
      <w:pPr>
        <w:pStyle w:val="NoSpacing"/>
        <w:shd w:val="clear" w:color="auto" w:fill="000000" w:themeFill="text1"/>
        <w:rPr>
          <w:rFonts w:ascii="Arial" w:hAnsi="Arial" w:cs="Arial"/>
        </w:rPr>
      </w:pPr>
    </w:p>
    <w:p w14:paraId="77667630" w14:textId="77777777" w:rsidR="00DC773F" w:rsidRPr="00915F4D" w:rsidRDefault="00DC773F" w:rsidP="009B0FCB">
      <w:pPr>
        <w:pStyle w:val="NoSpacing"/>
        <w:rPr>
          <w:rFonts w:ascii="Arial" w:hAnsi="Arial" w:cs="Arial"/>
        </w:rPr>
      </w:pPr>
    </w:p>
    <w:tbl>
      <w:tblPr>
        <w:tblStyle w:val="TableGrid"/>
        <w:tblW w:w="0" w:type="auto"/>
        <w:tblLook w:val="04A0" w:firstRow="1" w:lastRow="0" w:firstColumn="1" w:lastColumn="0" w:noHBand="0" w:noVBand="1"/>
      </w:tblPr>
      <w:tblGrid>
        <w:gridCol w:w="5228"/>
        <w:gridCol w:w="5228"/>
      </w:tblGrid>
      <w:tr w:rsidR="002939BF" w:rsidRPr="00915F4D" w14:paraId="7588228D" w14:textId="77777777" w:rsidTr="002939BF">
        <w:tc>
          <w:tcPr>
            <w:tcW w:w="5228" w:type="dxa"/>
          </w:tcPr>
          <w:p w14:paraId="30D11243" w14:textId="77777777" w:rsidR="002939BF" w:rsidRPr="00915F4D" w:rsidRDefault="002939BF" w:rsidP="002939BF">
            <w:pPr>
              <w:rPr>
                <w:rFonts w:ascii="Arial" w:hAnsi="Arial" w:cs="Arial"/>
                <w:color w:val="C00000"/>
                <w:sz w:val="28"/>
                <w:szCs w:val="28"/>
              </w:rPr>
            </w:pPr>
            <w:r w:rsidRPr="00915F4D">
              <w:rPr>
                <w:rFonts w:ascii="Arial" w:hAnsi="Arial" w:cs="Arial"/>
                <w:noProof/>
                <w:color w:val="C00000"/>
                <w:sz w:val="28"/>
                <w:szCs w:val="28"/>
                <w:lang w:eastAsia="en-GB"/>
              </w:rPr>
              <w:drawing>
                <wp:anchor distT="0" distB="0" distL="114300" distR="114300" simplePos="0" relativeHeight="251665408" behindDoc="0" locked="0" layoutInCell="1" allowOverlap="1" wp14:anchorId="6868C7A6" wp14:editId="16C0236B">
                  <wp:simplePos x="0" y="0"/>
                  <wp:positionH relativeFrom="column">
                    <wp:posOffset>2795270</wp:posOffset>
                  </wp:positionH>
                  <wp:positionV relativeFrom="paragraph">
                    <wp:posOffset>80645</wp:posOffset>
                  </wp:positionV>
                  <wp:extent cx="257175" cy="257175"/>
                  <wp:effectExtent l="0" t="0" r="9525" b="9525"/>
                  <wp:wrapNone/>
                  <wp:docPr id="6" name="Picture 4">
                    <a:extLst xmlns:a="http://schemas.openxmlformats.org/drawingml/2006/main">
                      <a:ext uri="{FF2B5EF4-FFF2-40B4-BE49-F238E27FC236}">
                        <a16:creationId xmlns:a16="http://schemas.microsoft.com/office/drawing/2014/main" id="{C3FE8201-03E5-4337-9248-482CED9E57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C3FE8201-03E5-4337-9248-482CED9E57E9}"/>
                              </a:ext>
                            </a:extLst>
                          </pic:cNvPr>
                          <pic:cNvPicPr>
                            <a:picLocks noChangeAspect="1"/>
                          </pic:cNvPicPr>
                        </pic:nvPicPr>
                        <pic:blipFill>
                          <a:blip r:embed="rId10"/>
                          <a:stretch>
                            <a:fillRect/>
                          </a:stretch>
                        </pic:blipFill>
                        <pic:spPr>
                          <a:xfrm>
                            <a:off x="0" y="0"/>
                            <a:ext cx="257175" cy="257175"/>
                          </a:xfrm>
                          <a:prstGeom prst="rect">
                            <a:avLst/>
                          </a:prstGeom>
                        </pic:spPr>
                      </pic:pic>
                    </a:graphicData>
                  </a:graphic>
                  <wp14:sizeRelH relativeFrom="margin">
                    <wp14:pctWidth>0</wp14:pctWidth>
                  </wp14:sizeRelH>
                  <wp14:sizeRelV relativeFrom="margin">
                    <wp14:pctHeight>0</wp14:pctHeight>
                  </wp14:sizeRelV>
                </wp:anchor>
              </w:drawing>
            </w:r>
            <w:r w:rsidRPr="00915F4D">
              <w:rPr>
                <w:rFonts w:ascii="Arial" w:hAnsi="Arial" w:cs="Arial"/>
                <w:color w:val="C00000"/>
                <w:kern w:val="24"/>
                <w:sz w:val="28"/>
                <w:szCs w:val="28"/>
              </w:rPr>
              <w:t xml:space="preserve">R v Quayle </w:t>
            </w:r>
          </w:p>
        </w:tc>
        <w:tc>
          <w:tcPr>
            <w:tcW w:w="5228" w:type="dxa"/>
          </w:tcPr>
          <w:p w14:paraId="5FB673DF" w14:textId="77777777" w:rsidR="002939BF" w:rsidRPr="00915F4D" w:rsidRDefault="002939BF" w:rsidP="009B0FCB">
            <w:pPr>
              <w:pStyle w:val="NoSpacing"/>
              <w:rPr>
                <w:rFonts w:ascii="Arial" w:hAnsi="Arial" w:cs="Arial"/>
                <w:color w:val="C00000"/>
                <w:sz w:val="28"/>
                <w:szCs w:val="28"/>
              </w:rPr>
            </w:pPr>
            <w:proofErr w:type="spellStart"/>
            <w:r w:rsidRPr="00915F4D">
              <w:rPr>
                <w:rFonts w:ascii="Arial" w:hAnsi="Arial" w:cs="Arial"/>
                <w:color w:val="C00000"/>
                <w:sz w:val="28"/>
                <w:szCs w:val="28"/>
              </w:rPr>
              <w:t>Nicklinson</w:t>
            </w:r>
            <w:proofErr w:type="spellEnd"/>
            <w:r w:rsidRPr="00915F4D">
              <w:rPr>
                <w:rFonts w:ascii="Arial" w:hAnsi="Arial" w:cs="Arial"/>
                <w:color w:val="C00000"/>
                <w:sz w:val="28"/>
                <w:szCs w:val="28"/>
              </w:rPr>
              <w:t xml:space="preserve"> v Home Office</w:t>
            </w:r>
          </w:p>
        </w:tc>
      </w:tr>
      <w:tr w:rsidR="002939BF" w:rsidRPr="00915F4D" w14:paraId="31027D49" w14:textId="77777777" w:rsidTr="002939BF">
        <w:tc>
          <w:tcPr>
            <w:tcW w:w="5228" w:type="dxa"/>
          </w:tcPr>
          <w:p w14:paraId="02A274AF" w14:textId="77777777" w:rsidR="002939BF" w:rsidRPr="00C50B42" w:rsidRDefault="002939BF" w:rsidP="002939BF">
            <w:pPr>
              <w:rPr>
                <w:rFonts w:ascii="Arial" w:hAnsi="Arial" w:cs="Arial"/>
              </w:rPr>
            </w:pPr>
          </w:p>
          <w:p w14:paraId="2D6321FC" w14:textId="77777777" w:rsidR="002939BF" w:rsidRPr="00C50B42" w:rsidRDefault="002939BF" w:rsidP="002939BF">
            <w:pPr>
              <w:rPr>
                <w:rFonts w:ascii="Arial" w:hAnsi="Arial" w:cs="Arial"/>
                <w:b/>
              </w:rPr>
            </w:pPr>
            <w:r w:rsidRPr="00C50B42">
              <w:rPr>
                <w:rFonts w:ascii="Arial" w:hAnsi="Arial" w:cs="Arial"/>
                <w:b/>
              </w:rPr>
              <w:t>Brief Facts:</w:t>
            </w:r>
          </w:p>
          <w:p w14:paraId="4F1B942B" w14:textId="77777777" w:rsidR="002939BF" w:rsidRPr="00C50B42" w:rsidRDefault="002939BF" w:rsidP="002939BF">
            <w:pPr>
              <w:rPr>
                <w:rFonts w:ascii="Arial" w:hAnsi="Arial" w:cs="Arial"/>
                <w:b/>
              </w:rPr>
            </w:pPr>
          </w:p>
          <w:p w14:paraId="70101B5F" w14:textId="77777777" w:rsidR="002939BF" w:rsidRPr="00C50B42" w:rsidRDefault="002939BF" w:rsidP="002939BF">
            <w:pPr>
              <w:rPr>
                <w:rFonts w:ascii="Arial" w:hAnsi="Arial" w:cs="Arial"/>
                <w:b/>
              </w:rPr>
            </w:pPr>
          </w:p>
          <w:p w14:paraId="34F6FEFA" w14:textId="77777777" w:rsidR="002939BF" w:rsidRPr="00C50B42" w:rsidRDefault="002939BF" w:rsidP="002939BF">
            <w:pPr>
              <w:rPr>
                <w:rFonts w:ascii="Arial" w:hAnsi="Arial" w:cs="Arial"/>
                <w:b/>
              </w:rPr>
            </w:pPr>
          </w:p>
          <w:p w14:paraId="02A09337" w14:textId="77777777" w:rsidR="002939BF" w:rsidRPr="00C50B42" w:rsidRDefault="002939BF" w:rsidP="002939BF">
            <w:pPr>
              <w:rPr>
                <w:rFonts w:ascii="Arial" w:hAnsi="Arial" w:cs="Arial"/>
              </w:rPr>
            </w:pPr>
            <w:r w:rsidRPr="00C50B42">
              <w:rPr>
                <w:rFonts w:ascii="Arial" w:hAnsi="Arial" w:cs="Arial"/>
                <w:b/>
              </w:rPr>
              <w:t>Does it fit the criteria? Why? Why not?</w:t>
            </w:r>
          </w:p>
          <w:p w14:paraId="653C6903" w14:textId="77777777" w:rsidR="002939BF" w:rsidRPr="00C50B42" w:rsidRDefault="002939BF" w:rsidP="002939BF">
            <w:pPr>
              <w:rPr>
                <w:rFonts w:ascii="Arial" w:hAnsi="Arial" w:cs="Arial"/>
              </w:rPr>
            </w:pPr>
          </w:p>
          <w:p w14:paraId="59959599" w14:textId="77777777" w:rsidR="002939BF" w:rsidRPr="00C50B42" w:rsidRDefault="002939BF" w:rsidP="002939BF">
            <w:pPr>
              <w:rPr>
                <w:rFonts w:ascii="Arial" w:hAnsi="Arial" w:cs="Arial"/>
              </w:rPr>
            </w:pPr>
          </w:p>
          <w:p w14:paraId="5A98E293" w14:textId="77777777" w:rsidR="002939BF" w:rsidRPr="00C50B42" w:rsidRDefault="002939BF" w:rsidP="002939BF">
            <w:pPr>
              <w:rPr>
                <w:rFonts w:ascii="Arial" w:hAnsi="Arial" w:cs="Arial"/>
              </w:rPr>
            </w:pPr>
          </w:p>
          <w:p w14:paraId="363912FF" w14:textId="77777777" w:rsidR="002939BF" w:rsidRPr="00C50B42" w:rsidRDefault="002939BF" w:rsidP="002939BF">
            <w:pPr>
              <w:rPr>
                <w:rFonts w:ascii="Arial" w:hAnsi="Arial" w:cs="Arial"/>
              </w:rPr>
            </w:pPr>
          </w:p>
          <w:p w14:paraId="469A8233" w14:textId="77777777" w:rsidR="002939BF" w:rsidRPr="00C50B42" w:rsidRDefault="002939BF" w:rsidP="002939BF">
            <w:pPr>
              <w:rPr>
                <w:rFonts w:ascii="Arial" w:hAnsi="Arial" w:cs="Arial"/>
              </w:rPr>
            </w:pPr>
          </w:p>
          <w:p w14:paraId="7B2BE416" w14:textId="21F90811" w:rsidR="002939BF" w:rsidRPr="00C50B42" w:rsidRDefault="002939BF" w:rsidP="002939BF">
            <w:pPr>
              <w:rPr>
                <w:rFonts w:ascii="Arial" w:hAnsi="Arial" w:cs="Arial"/>
              </w:rPr>
            </w:pPr>
          </w:p>
          <w:p w14:paraId="5DDA0E49" w14:textId="77777777" w:rsidR="002939BF" w:rsidRPr="00C50B42" w:rsidRDefault="002939BF" w:rsidP="002939BF">
            <w:pPr>
              <w:rPr>
                <w:rFonts w:ascii="Arial" w:hAnsi="Arial" w:cs="Arial"/>
              </w:rPr>
            </w:pPr>
          </w:p>
        </w:tc>
        <w:tc>
          <w:tcPr>
            <w:tcW w:w="5228" w:type="dxa"/>
          </w:tcPr>
          <w:p w14:paraId="1162EEBF" w14:textId="77777777" w:rsidR="002939BF" w:rsidRPr="00C50B42" w:rsidRDefault="002939BF" w:rsidP="002939BF">
            <w:pPr>
              <w:rPr>
                <w:rFonts w:ascii="Arial" w:hAnsi="Arial" w:cs="Arial"/>
                <w:b/>
              </w:rPr>
            </w:pPr>
            <w:r w:rsidRPr="00C50B42">
              <w:rPr>
                <w:rFonts w:ascii="Arial" w:hAnsi="Arial" w:cs="Arial"/>
                <w:noProof/>
                <w:lang w:eastAsia="en-GB"/>
              </w:rPr>
              <w:drawing>
                <wp:anchor distT="0" distB="0" distL="114300" distR="114300" simplePos="0" relativeHeight="251666432" behindDoc="0" locked="0" layoutInCell="1" allowOverlap="1" wp14:anchorId="641B79DD" wp14:editId="0D1F03C2">
                  <wp:simplePos x="0" y="0"/>
                  <wp:positionH relativeFrom="column">
                    <wp:posOffset>2818765</wp:posOffset>
                  </wp:positionH>
                  <wp:positionV relativeFrom="paragraph">
                    <wp:posOffset>-134620</wp:posOffset>
                  </wp:positionV>
                  <wp:extent cx="302260" cy="4191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2260" cy="419100"/>
                          </a:xfrm>
                          <a:prstGeom prst="rect">
                            <a:avLst/>
                          </a:prstGeom>
                          <a:noFill/>
                        </pic:spPr>
                      </pic:pic>
                    </a:graphicData>
                  </a:graphic>
                </wp:anchor>
              </w:drawing>
            </w:r>
          </w:p>
          <w:p w14:paraId="1B6DE244" w14:textId="77777777" w:rsidR="002939BF" w:rsidRPr="00C50B42" w:rsidRDefault="002939BF" w:rsidP="002939BF">
            <w:pPr>
              <w:rPr>
                <w:rFonts w:ascii="Arial" w:hAnsi="Arial" w:cs="Arial"/>
                <w:b/>
              </w:rPr>
            </w:pPr>
            <w:r w:rsidRPr="00C50B42">
              <w:rPr>
                <w:rFonts w:ascii="Arial" w:hAnsi="Arial" w:cs="Arial"/>
                <w:b/>
              </w:rPr>
              <w:t>Brief Facts:</w:t>
            </w:r>
          </w:p>
          <w:p w14:paraId="618E0C1D" w14:textId="77777777" w:rsidR="002939BF" w:rsidRPr="00C50B42" w:rsidRDefault="002939BF" w:rsidP="002939BF">
            <w:pPr>
              <w:rPr>
                <w:rFonts w:ascii="Arial" w:hAnsi="Arial" w:cs="Arial"/>
                <w:b/>
              </w:rPr>
            </w:pPr>
          </w:p>
          <w:p w14:paraId="2173A455" w14:textId="77777777" w:rsidR="002939BF" w:rsidRPr="00C50B42" w:rsidRDefault="002939BF" w:rsidP="002939BF">
            <w:pPr>
              <w:rPr>
                <w:rFonts w:ascii="Arial" w:hAnsi="Arial" w:cs="Arial"/>
                <w:b/>
              </w:rPr>
            </w:pPr>
          </w:p>
          <w:p w14:paraId="6C7404A7" w14:textId="77777777" w:rsidR="002939BF" w:rsidRPr="00C50B42" w:rsidRDefault="002939BF" w:rsidP="002939BF">
            <w:pPr>
              <w:rPr>
                <w:rFonts w:ascii="Arial" w:hAnsi="Arial" w:cs="Arial"/>
                <w:b/>
              </w:rPr>
            </w:pPr>
          </w:p>
          <w:p w14:paraId="39E36837" w14:textId="77777777" w:rsidR="002939BF" w:rsidRPr="00C50B42" w:rsidRDefault="002939BF" w:rsidP="002939BF">
            <w:pPr>
              <w:rPr>
                <w:rFonts w:ascii="Arial" w:hAnsi="Arial" w:cs="Arial"/>
              </w:rPr>
            </w:pPr>
            <w:r w:rsidRPr="00C50B42">
              <w:rPr>
                <w:rFonts w:ascii="Arial" w:hAnsi="Arial" w:cs="Arial"/>
                <w:b/>
              </w:rPr>
              <w:t>Does it fit the criteria? Why? Why not?</w:t>
            </w:r>
          </w:p>
          <w:p w14:paraId="6421CF09" w14:textId="77777777" w:rsidR="002939BF" w:rsidRPr="00C50B42" w:rsidRDefault="002939BF" w:rsidP="002939BF">
            <w:pPr>
              <w:rPr>
                <w:rFonts w:ascii="Arial" w:hAnsi="Arial" w:cs="Arial"/>
              </w:rPr>
            </w:pPr>
          </w:p>
          <w:p w14:paraId="001069EF" w14:textId="77777777" w:rsidR="002939BF" w:rsidRPr="00C50B42" w:rsidRDefault="002939BF" w:rsidP="002939BF">
            <w:pPr>
              <w:rPr>
                <w:rFonts w:ascii="Arial" w:hAnsi="Arial" w:cs="Arial"/>
              </w:rPr>
            </w:pPr>
          </w:p>
          <w:p w14:paraId="10BCAB40" w14:textId="77777777" w:rsidR="002939BF" w:rsidRPr="00C50B42" w:rsidRDefault="002939BF" w:rsidP="009B0FCB">
            <w:pPr>
              <w:pStyle w:val="NoSpacing"/>
              <w:rPr>
                <w:rFonts w:ascii="Arial" w:hAnsi="Arial" w:cs="Arial"/>
              </w:rPr>
            </w:pPr>
          </w:p>
        </w:tc>
      </w:tr>
    </w:tbl>
    <w:p w14:paraId="478D2225" w14:textId="77777777" w:rsidR="00DC773F" w:rsidRPr="00915F4D" w:rsidRDefault="00DC773F" w:rsidP="009B0FCB">
      <w:pPr>
        <w:pStyle w:val="NoSpacing"/>
        <w:rPr>
          <w:rFonts w:ascii="Arial" w:hAnsi="Arial" w:cs="Arial"/>
        </w:rPr>
      </w:pPr>
    </w:p>
    <w:p w14:paraId="0C63B7CB" w14:textId="77777777" w:rsidR="00DC773F" w:rsidRPr="00915F4D" w:rsidRDefault="00DC773F" w:rsidP="009B0FCB">
      <w:pPr>
        <w:pStyle w:val="NoSpacing"/>
        <w:rPr>
          <w:rFonts w:ascii="Arial" w:hAnsi="Arial" w:cs="Arial"/>
        </w:rPr>
      </w:pPr>
    </w:p>
    <w:p w14:paraId="688E8BC2" w14:textId="40CAE950" w:rsidR="00DC773F" w:rsidRPr="00915F4D" w:rsidRDefault="00915F4D" w:rsidP="002939BF">
      <w:pPr>
        <w:pStyle w:val="NoSpacing"/>
        <w:shd w:val="clear" w:color="auto" w:fill="000000" w:themeFill="text1"/>
        <w:rPr>
          <w:rFonts w:ascii="Arial" w:hAnsi="Arial" w:cs="Arial"/>
          <w:b/>
          <w:sz w:val="24"/>
        </w:rPr>
      </w:pPr>
      <w:r w:rsidRPr="00915F4D">
        <w:rPr>
          <w:rFonts w:ascii="Arial" w:hAnsi="Arial" w:cs="Arial"/>
          <w:b/>
          <w:sz w:val="24"/>
        </w:rPr>
        <w:t>Homework Task</w:t>
      </w:r>
    </w:p>
    <w:p w14:paraId="7F462373" w14:textId="77777777" w:rsidR="00915F4D" w:rsidRPr="00915F4D" w:rsidRDefault="00915F4D" w:rsidP="002939BF">
      <w:pPr>
        <w:pStyle w:val="NoSpacing"/>
        <w:rPr>
          <w:rFonts w:ascii="Arial" w:hAnsi="Arial" w:cs="Arial"/>
          <w:b/>
          <w:bCs/>
        </w:rPr>
      </w:pPr>
    </w:p>
    <w:p w14:paraId="4018E3BB" w14:textId="3A162996" w:rsidR="002939BF" w:rsidRPr="00C50B42" w:rsidRDefault="002939BF" w:rsidP="002939BF">
      <w:pPr>
        <w:pStyle w:val="NoSpacing"/>
        <w:rPr>
          <w:rFonts w:ascii="Arial" w:hAnsi="Arial" w:cs="Arial"/>
        </w:rPr>
      </w:pPr>
      <w:r w:rsidRPr="00C50B42">
        <w:rPr>
          <w:rFonts w:ascii="Arial" w:hAnsi="Arial" w:cs="Arial"/>
        </w:rPr>
        <w:t xml:space="preserve">Using your understanding of the law, and referring to at least one case, explain whether you think the court would find that you </w:t>
      </w:r>
      <w:r w:rsidRPr="00C50B42">
        <w:rPr>
          <w:rFonts w:ascii="Arial" w:hAnsi="Arial" w:cs="Arial"/>
          <w:u w:val="single"/>
        </w:rPr>
        <w:t>did</w:t>
      </w:r>
      <w:r w:rsidRPr="00C50B42">
        <w:rPr>
          <w:rFonts w:ascii="Arial" w:hAnsi="Arial" w:cs="Arial"/>
        </w:rPr>
        <w:t xml:space="preserve"> have a defence of necessity or not and why. </w:t>
      </w:r>
    </w:p>
    <w:p w14:paraId="7BA83371" w14:textId="0A800C3A" w:rsidR="00C621C2" w:rsidRDefault="00C621C2" w:rsidP="009B0FCB">
      <w:pPr>
        <w:pStyle w:val="NoSpacing"/>
        <w:rPr>
          <w:rFonts w:ascii="Arial" w:hAnsi="Arial" w:cs="Arial"/>
        </w:rPr>
      </w:pPr>
    </w:p>
    <w:p w14:paraId="5D14CC80" w14:textId="35D75C8B" w:rsidR="00C50B42" w:rsidRDefault="00C50B42" w:rsidP="009B0FCB">
      <w:pPr>
        <w:pStyle w:val="NoSpacing"/>
        <w:rPr>
          <w:rFonts w:ascii="Arial" w:hAnsi="Arial" w:cs="Arial"/>
        </w:rPr>
      </w:pPr>
    </w:p>
    <w:p w14:paraId="22061132" w14:textId="5DCE76B1" w:rsidR="00C50B42" w:rsidRDefault="00C50B42" w:rsidP="009B0FCB">
      <w:pPr>
        <w:pStyle w:val="NoSpacing"/>
        <w:rPr>
          <w:rFonts w:ascii="Arial" w:hAnsi="Arial" w:cs="Arial"/>
        </w:rPr>
      </w:pPr>
    </w:p>
    <w:p w14:paraId="54AC41BC" w14:textId="6F62B68A" w:rsidR="00C50B42" w:rsidRDefault="00C50B42" w:rsidP="009B0FCB">
      <w:pPr>
        <w:pStyle w:val="NoSpacing"/>
        <w:rPr>
          <w:rFonts w:ascii="Arial" w:hAnsi="Arial" w:cs="Arial"/>
        </w:rPr>
      </w:pPr>
    </w:p>
    <w:p w14:paraId="3901C5E4" w14:textId="14119C1D" w:rsidR="00C50B42" w:rsidRDefault="00C50B42" w:rsidP="009B0FCB">
      <w:pPr>
        <w:pStyle w:val="NoSpacing"/>
        <w:rPr>
          <w:rFonts w:ascii="Arial" w:hAnsi="Arial" w:cs="Arial"/>
        </w:rPr>
      </w:pPr>
    </w:p>
    <w:p w14:paraId="029EC7AD" w14:textId="205EE1BC" w:rsidR="00C50B42" w:rsidRDefault="00C50B42" w:rsidP="009B0FCB">
      <w:pPr>
        <w:pStyle w:val="NoSpacing"/>
        <w:rPr>
          <w:rFonts w:ascii="Arial" w:hAnsi="Arial" w:cs="Arial"/>
        </w:rPr>
      </w:pPr>
    </w:p>
    <w:p w14:paraId="7306B161" w14:textId="62CFBD0A" w:rsidR="00C50B42" w:rsidRDefault="00C50B42" w:rsidP="009B0FCB">
      <w:pPr>
        <w:pStyle w:val="NoSpacing"/>
        <w:rPr>
          <w:rFonts w:ascii="Arial" w:hAnsi="Arial" w:cs="Arial"/>
        </w:rPr>
      </w:pPr>
    </w:p>
    <w:p w14:paraId="56940A90" w14:textId="08661FAA" w:rsidR="00C50B42" w:rsidRDefault="00C50B42" w:rsidP="009B0FCB">
      <w:pPr>
        <w:pStyle w:val="NoSpacing"/>
        <w:rPr>
          <w:rFonts w:ascii="Arial" w:hAnsi="Arial" w:cs="Arial"/>
        </w:rPr>
      </w:pPr>
    </w:p>
    <w:p w14:paraId="50D97F12" w14:textId="42ECA5DD" w:rsidR="00C50B42" w:rsidRDefault="00C50B42" w:rsidP="009B0FCB">
      <w:pPr>
        <w:pStyle w:val="NoSpacing"/>
        <w:rPr>
          <w:rFonts w:ascii="Arial" w:hAnsi="Arial" w:cs="Arial"/>
        </w:rPr>
      </w:pPr>
    </w:p>
    <w:p w14:paraId="0BA3DE57" w14:textId="289554EC" w:rsidR="00C50B42" w:rsidRDefault="00C50B42" w:rsidP="009B0FCB">
      <w:pPr>
        <w:pStyle w:val="NoSpacing"/>
        <w:rPr>
          <w:rFonts w:ascii="Arial" w:hAnsi="Arial" w:cs="Arial"/>
        </w:rPr>
      </w:pPr>
    </w:p>
    <w:p w14:paraId="03E7A6BF" w14:textId="68F4AC06" w:rsidR="00C50B42" w:rsidRDefault="00C50B42" w:rsidP="009B0FCB">
      <w:pPr>
        <w:pStyle w:val="NoSpacing"/>
        <w:rPr>
          <w:rFonts w:ascii="Arial" w:hAnsi="Arial" w:cs="Arial"/>
        </w:rPr>
      </w:pPr>
    </w:p>
    <w:p w14:paraId="0D785CB1" w14:textId="5D88A51A" w:rsidR="00C50B42" w:rsidRDefault="00C50B42" w:rsidP="009B0FCB">
      <w:pPr>
        <w:pStyle w:val="NoSpacing"/>
        <w:rPr>
          <w:rFonts w:ascii="Arial" w:hAnsi="Arial" w:cs="Arial"/>
        </w:rPr>
      </w:pPr>
    </w:p>
    <w:p w14:paraId="5E32B621" w14:textId="5A81E81A" w:rsidR="00C50B42" w:rsidRDefault="00C50B42" w:rsidP="009B0FCB">
      <w:pPr>
        <w:pStyle w:val="NoSpacing"/>
        <w:rPr>
          <w:rFonts w:ascii="Arial" w:hAnsi="Arial" w:cs="Arial"/>
        </w:rPr>
      </w:pPr>
    </w:p>
    <w:p w14:paraId="44B21EA9" w14:textId="004F24D9" w:rsidR="00C50B42" w:rsidRDefault="00C50B42" w:rsidP="009B0FCB">
      <w:pPr>
        <w:pStyle w:val="NoSpacing"/>
        <w:rPr>
          <w:rFonts w:ascii="Arial" w:hAnsi="Arial" w:cs="Arial"/>
        </w:rPr>
      </w:pPr>
    </w:p>
    <w:p w14:paraId="77453813" w14:textId="3585274B" w:rsidR="00C50B42" w:rsidRDefault="00C50B42" w:rsidP="009B0FCB">
      <w:pPr>
        <w:pStyle w:val="NoSpacing"/>
        <w:rPr>
          <w:rFonts w:ascii="Arial" w:hAnsi="Arial" w:cs="Arial"/>
        </w:rPr>
      </w:pPr>
    </w:p>
    <w:p w14:paraId="504129CF" w14:textId="6EEDC190" w:rsidR="00C50B42" w:rsidRDefault="00C50B42" w:rsidP="009B0FCB">
      <w:pPr>
        <w:pStyle w:val="NoSpacing"/>
        <w:rPr>
          <w:rFonts w:ascii="Arial" w:hAnsi="Arial" w:cs="Arial"/>
        </w:rPr>
      </w:pPr>
    </w:p>
    <w:p w14:paraId="3227A993" w14:textId="36A13469" w:rsidR="00C50B42" w:rsidRDefault="00C50B42" w:rsidP="009B0FCB">
      <w:pPr>
        <w:pStyle w:val="NoSpacing"/>
        <w:rPr>
          <w:rFonts w:ascii="Arial" w:hAnsi="Arial" w:cs="Arial"/>
        </w:rPr>
      </w:pPr>
    </w:p>
    <w:p w14:paraId="616468F9" w14:textId="641C0793" w:rsidR="00C50B42" w:rsidRDefault="00C50B42" w:rsidP="009B0FCB">
      <w:pPr>
        <w:pStyle w:val="NoSpacing"/>
        <w:rPr>
          <w:rFonts w:ascii="Arial" w:hAnsi="Arial" w:cs="Arial"/>
        </w:rPr>
      </w:pPr>
    </w:p>
    <w:p w14:paraId="5E454ECB" w14:textId="476457CD" w:rsidR="00C50B42" w:rsidRPr="00915F4D" w:rsidRDefault="00C50B42" w:rsidP="009B0FCB">
      <w:pPr>
        <w:pStyle w:val="NoSpacing"/>
        <w:rPr>
          <w:rFonts w:ascii="Arial" w:hAnsi="Arial" w:cs="Arial"/>
        </w:rPr>
      </w:pPr>
    </w:p>
    <w:p w14:paraId="7ECA7966" w14:textId="77777777" w:rsidR="00C621C2" w:rsidRPr="00915F4D" w:rsidRDefault="00C621C2" w:rsidP="009B0FCB">
      <w:pPr>
        <w:pStyle w:val="NoSpacing"/>
        <w:rPr>
          <w:rFonts w:ascii="Arial" w:hAnsi="Arial" w:cs="Arial"/>
        </w:rPr>
      </w:pPr>
    </w:p>
    <w:tbl>
      <w:tblPr>
        <w:tblStyle w:val="TableGrid"/>
        <w:tblW w:w="0" w:type="auto"/>
        <w:tblLayout w:type="fixed"/>
        <w:tblLook w:val="04A0" w:firstRow="1" w:lastRow="0" w:firstColumn="1" w:lastColumn="0" w:noHBand="0" w:noVBand="1"/>
      </w:tblPr>
      <w:tblGrid>
        <w:gridCol w:w="3485"/>
        <w:gridCol w:w="3485"/>
        <w:gridCol w:w="3486"/>
      </w:tblGrid>
      <w:tr w:rsidR="002939BF" w:rsidRPr="00915F4D" w14:paraId="46DDBB76" w14:textId="77777777" w:rsidTr="002939BF">
        <w:tc>
          <w:tcPr>
            <w:tcW w:w="3485" w:type="dxa"/>
          </w:tcPr>
          <w:p w14:paraId="38A027EE" w14:textId="77777777" w:rsidR="002939BF" w:rsidRPr="00C50B42" w:rsidRDefault="002939BF" w:rsidP="002939BF">
            <w:pPr>
              <w:pStyle w:val="NoSpacing"/>
              <w:rPr>
                <w:rFonts w:ascii="Arial" w:hAnsi="Arial" w:cs="Arial"/>
              </w:rPr>
            </w:pPr>
            <w:r w:rsidRPr="00C50B42">
              <w:rPr>
                <w:rFonts w:ascii="Arial" w:hAnsi="Arial" w:cs="Arial"/>
                <w:b/>
                <w:bCs/>
              </w:rPr>
              <w:t>Impact of Necessity on Euthanasia</w:t>
            </w:r>
          </w:p>
          <w:p w14:paraId="7328A242" w14:textId="77777777" w:rsidR="002939BF" w:rsidRPr="00C50B42" w:rsidRDefault="002939BF" w:rsidP="009B0FCB">
            <w:pPr>
              <w:pStyle w:val="NoSpacing"/>
              <w:rPr>
                <w:rFonts w:ascii="Arial" w:hAnsi="Arial" w:cs="Arial"/>
              </w:rPr>
            </w:pPr>
          </w:p>
        </w:tc>
        <w:tc>
          <w:tcPr>
            <w:tcW w:w="3485" w:type="dxa"/>
          </w:tcPr>
          <w:p w14:paraId="78E5C525" w14:textId="77777777" w:rsidR="002939BF" w:rsidRPr="00C50B42" w:rsidRDefault="002939BF" w:rsidP="002939BF">
            <w:pPr>
              <w:pStyle w:val="NoSpacing"/>
              <w:rPr>
                <w:rFonts w:ascii="Arial" w:hAnsi="Arial" w:cs="Arial"/>
              </w:rPr>
            </w:pPr>
            <w:r w:rsidRPr="00C50B42">
              <w:rPr>
                <w:rFonts w:ascii="Arial" w:hAnsi="Arial" w:cs="Arial"/>
                <w:b/>
                <w:bCs/>
              </w:rPr>
              <w:t>More detail on Dudley and Stephens:</w:t>
            </w:r>
          </w:p>
          <w:p w14:paraId="21C9105C" w14:textId="77777777" w:rsidR="002939BF" w:rsidRPr="00C50B42" w:rsidRDefault="002939BF" w:rsidP="009B0FCB">
            <w:pPr>
              <w:pStyle w:val="NoSpacing"/>
              <w:rPr>
                <w:rFonts w:ascii="Arial" w:hAnsi="Arial" w:cs="Arial"/>
              </w:rPr>
            </w:pPr>
          </w:p>
        </w:tc>
        <w:tc>
          <w:tcPr>
            <w:tcW w:w="3486" w:type="dxa"/>
          </w:tcPr>
          <w:p w14:paraId="39854CE6" w14:textId="77777777" w:rsidR="002939BF" w:rsidRPr="00C50B42" w:rsidRDefault="002939BF" w:rsidP="002939BF">
            <w:pPr>
              <w:pStyle w:val="NoSpacing"/>
              <w:rPr>
                <w:rFonts w:ascii="Arial" w:hAnsi="Arial" w:cs="Arial"/>
              </w:rPr>
            </w:pPr>
            <w:r w:rsidRPr="00C50B42">
              <w:rPr>
                <w:rFonts w:ascii="Arial" w:hAnsi="Arial" w:cs="Arial"/>
                <w:b/>
                <w:bCs/>
              </w:rPr>
              <w:t>A More recent attempt to plead it:</w:t>
            </w:r>
          </w:p>
          <w:p w14:paraId="49E3E53A" w14:textId="77777777" w:rsidR="002939BF" w:rsidRPr="00C50B42" w:rsidRDefault="002939BF" w:rsidP="009B0FCB">
            <w:pPr>
              <w:pStyle w:val="NoSpacing"/>
              <w:rPr>
                <w:rFonts w:ascii="Arial" w:hAnsi="Arial" w:cs="Arial"/>
              </w:rPr>
            </w:pPr>
          </w:p>
        </w:tc>
      </w:tr>
      <w:tr w:rsidR="002939BF" w:rsidRPr="00915F4D" w14:paraId="1A3F710F" w14:textId="77777777" w:rsidTr="002939BF">
        <w:tc>
          <w:tcPr>
            <w:tcW w:w="3485" w:type="dxa"/>
          </w:tcPr>
          <w:p w14:paraId="436D6C18" w14:textId="77777777" w:rsidR="002939BF" w:rsidRPr="00C50B42" w:rsidRDefault="001F3965" w:rsidP="002939BF">
            <w:pPr>
              <w:pStyle w:val="NoSpacing"/>
              <w:rPr>
                <w:rFonts w:ascii="Arial" w:hAnsi="Arial" w:cs="Arial"/>
              </w:rPr>
            </w:pPr>
            <w:hyperlink r:id="rId12" w:history="1">
              <w:r w:rsidR="002939BF" w:rsidRPr="00C50B42">
                <w:rPr>
                  <w:rStyle w:val="Hyperlink"/>
                  <w:rFonts w:ascii="Arial" w:hAnsi="Arial" w:cs="Arial"/>
                </w:rPr>
                <w:t>https://www.independent.co.uk/news/uk/home-news/jerome-taylor-why-the-necessity-defence-is-rarely-granted-7562837.html</w:t>
              </w:r>
            </w:hyperlink>
          </w:p>
          <w:p w14:paraId="57D8A078" w14:textId="77777777" w:rsidR="002939BF" w:rsidRPr="00C50B42" w:rsidRDefault="002939BF" w:rsidP="009B0FCB">
            <w:pPr>
              <w:pStyle w:val="NoSpacing"/>
              <w:rPr>
                <w:rFonts w:ascii="Arial" w:hAnsi="Arial" w:cs="Arial"/>
              </w:rPr>
            </w:pPr>
          </w:p>
        </w:tc>
        <w:tc>
          <w:tcPr>
            <w:tcW w:w="3485" w:type="dxa"/>
          </w:tcPr>
          <w:p w14:paraId="2C910DF0" w14:textId="77777777" w:rsidR="002939BF" w:rsidRPr="00C50B42" w:rsidRDefault="001F3965" w:rsidP="002939BF">
            <w:pPr>
              <w:pStyle w:val="NoSpacing"/>
              <w:rPr>
                <w:rFonts w:ascii="Arial" w:hAnsi="Arial" w:cs="Arial"/>
              </w:rPr>
            </w:pPr>
            <w:hyperlink r:id="rId13" w:history="1">
              <w:r w:rsidR="002939BF" w:rsidRPr="00C50B42">
                <w:rPr>
                  <w:rStyle w:val="Hyperlink"/>
                  <w:rFonts w:ascii="Arial" w:hAnsi="Arial" w:cs="Arial"/>
                </w:rPr>
                <w:t>https://www.irishtimes.com/news/crime-and-law/necessity-is-no-defence-for-murder-1.519637</w:t>
              </w:r>
            </w:hyperlink>
          </w:p>
          <w:p w14:paraId="53D06AB5" w14:textId="77777777" w:rsidR="002939BF" w:rsidRPr="00C50B42" w:rsidRDefault="002939BF" w:rsidP="009B0FCB">
            <w:pPr>
              <w:pStyle w:val="NoSpacing"/>
              <w:rPr>
                <w:rFonts w:ascii="Arial" w:hAnsi="Arial" w:cs="Arial"/>
              </w:rPr>
            </w:pPr>
          </w:p>
        </w:tc>
        <w:tc>
          <w:tcPr>
            <w:tcW w:w="3486" w:type="dxa"/>
          </w:tcPr>
          <w:p w14:paraId="7D9A7645" w14:textId="77777777" w:rsidR="002939BF" w:rsidRPr="00C50B42" w:rsidRDefault="001F3965" w:rsidP="002939BF">
            <w:pPr>
              <w:pStyle w:val="NoSpacing"/>
              <w:rPr>
                <w:rFonts w:ascii="Arial" w:hAnsi="Arial" w:cs="Arial"/>
              </w:rPr>
            </w:pPr>
            <w:hyperlink r:id="rId14" w:history="1">
              <w:r w:rsidR="002939BF" w:rsidRPr="00C50B42">
                <w:rPr>
                  <w:rStyle w:val="Hyperlink"/>
                  <w:rFonts w:ascii="Arial" w:hAnsi="Arial" w:cs="Arial"/>
                </w:rPr>
                <w:t>https://www.theguardian.com/uk-news/2018/dec/04/stansted-activists-cannot-use-defence-of-acting-for-human-rights-says-judge</w:t>
              </w:r>
            </w:hyperlink>
          </w:p>
          <w:p w14:paraId="29B83113" w14:textId="77777777" w:rsidR="002939BF" w:rsidRPr="00C50B42" w:rsidRDefault="002939BF" w:rsidP="009B0FCB">
            <w:pPr>
              <w:pStyle w:val="NoSpacing"/>
              <w:rPr>
                <w:rFonts w:ascii="Arial" w:hAnsi="Arial" w:cs="Arial"/>
              </w:rPr>
            </w:pPr>
          </w:p>
        </w:tc>
      </w:tr>
    </w:tbl>
    <w:p w14:paraId="0EE1070C" w14:textId="77777777" w:rsidR="00C621C2" w:rsidRPr="009B0FCB" w:rsidRDefault="00C621C2" w:rsidP="00C50B42">
      <w:pPr>
        <w:pStyle w:val="NoSpacing"/>
        <w:rPr>
          <w:rFonts w:ascii="Segoe UI" w:hAnsi="Segoe UI" w:cs="Segoe UI"/>
        </w:rPr>
      </w:pPr>
    </w:p>
    <w:sectPr w:rsidR="00C621C2" w:rsidRPr="009B0FCB" w:rsidSect="009B0FCB">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1D684" w14:textId="77777777" w:rsidR="00227ADC" w:rsidRDefault="00227ADC" w:rsidP="00227ADC">
      <w:pPr>
        <w:spacing w:after="0" w:line="240" w:lineRule="auto"/>
      </w:pPr>
      <w:r>
        <w:separator/>
      </w:r>
    </w:p>
  </w:endnote>
  <w:endnote w:type="continuationSeparator" w:id="0">
    <w:p w14:paraId="33CB3A9A" w14:textId="77777777" w:rsidR="00227ADC" w:rsidRDefault="00227ADC" w:rsidP="0022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DB66B" w14:textId="77777777" w:rsidR="00227ADC" w:rsidRDefault="00227ADC" w:rsidP="00227ADC">
      <w:pPr>
        <w:spacing w:after="0" w:line="240" w:lineRule="auto"/>
      </w:pPr>
      <w:r>
        <w:separator/>
      </w:r>
    </w:p>
  </w:footnote>
  <w:footnote w:type="continuationSeparator" w:id="0">
    <w:p w14:paraId="41E50913" w14:textId="77777777" w:rsidR="00227ADC" w:rsidRDefault="00227ADC" w:rsidP="00227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C3F47" w14:textId="4A461E35" w:rsidR="00227ADC" w:rsidRDefault="00227ADC">
    <w:pPr>
      <w:pStyle w:val="Header"/>
    </w:pPr>
    <w:r>
      <w:rPr>
        <w:rFonts w:ascii="Calibri" w:eastAsia="Calibri" w:hAnsi="Calibri" w:cs="Calibri"/>
        <w:noProof/>
        <w:sz w:val="32"/>
        <w:szCs w:val="32"/>
        <w:lang w:eastAsia="en-GB"/>
      </w:rPr>
      <w:drawing>
        <wp:anchor distT="0" distB="0" distL="114300" distR="114300" simplePos="0" relativeHeight="251660288" behindDoc="0" locked="0" layoutInCell="1" allowOverlap="1" wp14:anchorId="1F6F68BA" wp14:editId="232E955A">
          <wp:simplePos x="0" y="0"/>
          <wp:positionH relativeFrom="margin">
            <wp:align>right</wp:align>
          </wp:positionH>
          <wp:positionV relativeFrom="paragraph">
            <wp:posOffset>-278130</wp:posOffset>
          </wp:positionV>
          <wp:extent cx="1857375" cy="709295"/>
          <wp:effectExtent l="0" t="0" r="9525" b="0"/>
          <wp:wrapThrough wrapText="bothSides">
            <wp:wrapPolygon edited="0">
              <wp:start x="0" y="0"/>
              <wp:lineTo x="0" y="20885"/>
              <wp:lineTo x="21489" y="20885"/>
              <wp:lineTo x="21489" y="0"/>
              <wp:lineTo x="0" y="0"/>
            </wp:wrapPolygon>
          </wp:wrapThrough>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857375" cy="709295"/>
                  </a:xfrm>
                  <a:prstGeom prst="rect">
                    <a:avLst/>
                  </a:prstGeom>
                  <a:ln/>
                </pic:spPr>
              </pic:pic>
            </a:graphicData>
          </a:graphic>
          <wp14:sizeRelH relativeFrom="page">
            <wp14:pctWidth>0</wp14:pctWidth>
          </wp14:sizeRelH>
          <wp14:sizeRelV relativeFrom="page">
            <wp14:pctHeight>0</wp14:pctHeight>
          </wp14:sizeRelV>
        </wp:anchor>
      </w:drawing>
    </w:r>
    <w:r w:rsidRPr="00935535">
      <w:rPr>
        <w:noProof/>
        <w:lang w:eastAsia="en-GB"/>
      </w:rPr>
      <w:drawing>
        <wp:anchor distT="0" distB="0" distL="114300" distR="114300" simplePos="0" relativeHeight="251659264" behindDoc="0" locked="0" layoutInCell="1" allowOverlap="1" wp14:anchorId="77EC654D" wp14:editId="6D4F301F">
          <wp:simplePos x="0" y="0"/>
          <wp:positionH relativeFrom="margin">
            <wp:align>left</wp:align>
          </wp:positionH>
          <wp:positionV relativeFrom="paragraph">
            <wp:posOffset>-314960</wp:posOffset>
          </wp:positionV>
          <wp:extent cx="1097915" cy="1097915"/>
          <wp:effectExtent l="0" t="0" r="6985" b="6985"/>
          <wp:wrapThrough wrapText="bothSides">
            <wp:wrapPolygon edited="0">
              <wp:start x="0" y="0"/>
              <wp:lineTo x="0" y="21363"/>
              <wp:lineTo x="21363" y="21363"/>
              <wp:lineTo x="21363" y="0"/>
              <wp:lineTo x="0" y="0"/>
            </wp:wrapPolygon>
          </wp:wrapThrough>
          <wp:docPr id="10" name="Picture 9">
            <a:extLst xmlns:a="http://schemas.openxmlformats.org/drawingml/2006/main">
              <a:ext uri="{FF2B5EF4-FFF2-40B4-BE49-F238E27FC236}">
                <a16:creationId xmlns:a16="http://schemas.microsoft.com/office/drawing/2014/main" id="{6F72C656-D2C9-D041-9DFA-0EF98A33FF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6F72C656-D2C9-D041-9DFA-0EF98A33FFDD}"/>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97915" cy="1097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0758"/>
    <w:multiLevelType w:val="hybridMultilevel"/>
    <w:tmpl w:val="E0B882F0"/>
    <w:lvl w:ilvl="0" w:tplc="938C01A2">
      <w:start w:val="1"/>
      <w:numFmt w:val="bullet"/>
      <w:lvlText w:val=""/>
      <w:lvlJc w:val="left"/>
      <w:pPr>
        <w:tabs>
          <w:tab w:val="num" w:pos="720"/>
        </w:tabs>
        <w:ind w:left="720" w:hanging="360"/>
      </w:pPr>
      <w:rPr>
        <w:rFonts w:ascii="Wingdings" w:hAnsi="Wingdings" w:hint="default"/>
      </w:rPr>
    </w:lvl>
    <w:lvl w:ilvl="1" w:tplc="FE2C8FA0" w:tentative="1">
      <w:start w:val="1"/>
      <w:numFmt w:val="bullet"/>
      <w:lvlText w:val=""/>
      <w:lvlJc w:val="left"/>
      <w:pPr>
        <w:tabs>
          <w:tab w:val="num" w:pos="1440"/>
        </w:tabs>
        <w:ind w:left="1440" w:hanging="360"/>
      </w:pPr>
      <w:rPr>
        <w:rFonts w:ascii="Wingdings" w:hAnsi="Wingdings" w:hint="default"/>
      </w:rPr>
    </w:lvl>
    <w:lvl w:ilvl="2" w:tplc="65ECADD2" w:tentative="1">
      <w:start w:val="1"/>
      <w:numFmt w:val="bullet"/>
      <w:lvlText w:val=""/>
      <w:lvlJc w:val="left"/>
      <w:pPr>
        <w:tabs>
          <w:tab w:val="num" w:pos="2160"/>
        </w:tabs>
        <w:ind w:left="2160" w:hanging="360"/>
      </w:pPr>
      <w:rPr>
        <w:rFonts w:ascii="Wingdings" w:hAnsi="Wingdings" w:hint="default"/>
      </w:rPr>
    </w:lvl>
    <w:lvl w:ilvl="3" w:tplc="08341C04" w:tentative="1">
      <w:start w:val="1"/>
      <w:numFmt w:val="bullet"/>
      <w:lvlText w:val=""/>
      <w:lvlJc w:val="left"/>
      <w:pPr>
        <w:tabs>
          <w:tab w:val="num" w:pos="2880"/>
        </w:tabs>
        <w:ind w:left="2880" w:hanging="360"/>
      </w:pPr>
      <w:rPr>
        <w:rFonts w:ascii="Wingdings" w:hAnsi="Wingdings" w:hint="default"/>
      </w:rPr>
    </w:lvl>
    <w:lvl w:ilvl="4" w:tplc="0F1027BC" w:tentative="1">
      <w:start w:val="1"/>
      <w:numFmt w:val="bullet"/>
      <w:lvlText w:val=""/>
      <w:lvlJc w:val="left"/>
      <w:pPr>
        <w:tabs>
          <w:tab w:val="num" w:pos="3600"/>
        </w:tabs>
        <w:ind w:left="3600" w:hanging="360"/>
      </w:pPr>
      <w:rPr>
        <w:rFonts w:ascii="Wingdings" w:hAnsi="Wingdings" w:hint="default"/>
      </w:rPr>
    </w:lvl>
    <w:lvl w:ilvl="5" w:tplc="D9A8C114" w:tentative="1">
      <w:start w:val="1"/>
      <w:numFmt w:val="bullet"/>
      <w:lvlText w:val=""/>
      <w:lvlJc w:val="left"/>
      <w:pPr>
        <w:tabs>
          <w:tab w:val="num" w:pos="4320"/>
        </w:tabs>
        <w:ind w:left="4320" w:hanging="360"/>
      </w:pPr>
      <w:rPr>
        <w:rFonts w:ascii="Wingdings" w:hAnsi="Wingdings" w:hint="default"/>
      </w:rPr>
    </w:lvl>
    <w:lvl w:ilvl="6" w:tplc="CC7C355A" w:tentative="1">
      <w:start w:val="1"/>
      <w:numFmt w:val="bullet"/>
      <w:lvlText w:val=""/>
      <w:lvlJc w:val="left"/>
      <w:pPr>
        <w:tabs>
          <w:tab w:val="num" w:pos="5040"/>
        </w:tabs>
        <w:ind w:left="5040" w:hanging="360"/>
      </w:pPr>
      <w:rPr>
        <w:rFonts w:ascii="Wingdings" w:hAnsi="Wingdings" w:hint="default"/>
      </w:rPr>
    </w:lvl>
    <w:lvl w:ilvl="7" w:tplc="32C4EDF4" w:tentative="1">
      <w:start w:val="1"/>
      <w:numFmt w:val="bullet"/>
      <w:lvlText w:val=""/>
      <w:lvlJc w:val="left"/>
      <w:pPr>
        <w:tabs>
          <w:tab w:val="num" w:pos="5760"/>
        </w:tabs>
        <w:ind w:left="5760" w:hanging="360"/>
      </w:pPr>
      <w:rPr>
        <w:rFonts w:ascii="Wingdings" w:hAnsi="Wingdings" w:hint="default"/>
      </w:rPr>
    </w:lvl>
    <w:lvl w:ilvl="8" w:tplc="692657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CB"/>
    <w:rsid w:val="0015279F"/>
    <w:rsid w:val="001F3965"/>
    <w:rsid w:val="00227ADC"/>
    <w:rsid w:val="002939BF"/>
    <w:rsid w:val="007D3612"/>
    <w:rsid w:val="007E54F2"/>
    <w:rsid w:val="007F1CC1"/>
    <w:rsid w:val="00915F4D"/>
    <w:rsid w:val="009B0FCB"/>
    <w:rsid w:val="00AA7BD6"/>
    <w:rsid w:val="00C50B42"/>
    <w:rsid w:val="00C621C2"/>
    <w:rsid w:val="00DC773F"/>
    <w:rsid w:val="00F268EE"/>
    <w:rsid w:val="00F55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CB721"/>
  <w15:chartTrackingRefBased/>
  <w15:docId w15:val="{052B59E8-5AEB-47A0-BAF8-B125E496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0FCB"/>
    <w:pPr>
      <w:spacing w:after="0" w:line="240" w:lineRule="auto"/>
    </w:pPr>
  </w:style>
  <w:style w:type="character" w:styleId="Hyperlink">
    <w:name w:val="Hyperlink"/>
    <w:basedOn w:val="DefaultParagraphFont"/>
    <w:uiPriority w:val="99"/>
    <w:unhideWhenUsed/>
    <w:rsid w:val="009B0FCB"/>
    <w:rPr>
      <w:color w:val="0563C1" w:themeColor="hyperlink"/>
      <w:u w:val="single"/>
    </w:rPr>
  </w:style>
  <w:style w:type="character" w:customStyle="1" w:styleId="UnresolvedMention">
    <w:name w:val="Unresolved Mention"/>
    <w:basedOn w:val="DefaultParagraphFont"/>
    <w:uiPriority w:val="99"/>
    <w:semiHidden/>
    <w:unhideWhenUsed/>
    <w:rsid w:val="009B0FCB"/>
    <w:rPr>
      <w:color w:val="605E5C"/>
      <w:shd w:val="clear" w:color="auto" w:fill="E1DFDD"/>
    </w:rPr>
  </w:style>
  <w:style w:type="table" w:styleId="TableGrid">
    <w:name w:val="Table Grid"/>
    <w:basedOn w:val="TableNormal"/>
    <w:uiPriority w:val="39"/>
    <w:rsid w:val="00C62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A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ADC"/>
  </w:style>
  <w:style w:type="paragraph" w:styleId="Footer">
    <w:name w:val="footer"/>
    <w:basedOn w:val="Normal"/>
    <w:link w:val="FooterChar"/>
    <w:uiPriority w:val="99"/>
    <w:unhideWhenUsed/>
    <w:rsid w:val="00227A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3650">
      <w:bodyDiv w:val="1"/>
      <w:marLeft w:val="0"/>
      <w:marRight w:val="0"/>
      <w:marTop w:val="0"/>
      <w:marBottom w:val="0"/>
      <w:divBdr>
        <w:top w:val="none" w:sz="0" w:space="0" w:color="auto"/>
        <w:left w:val="none" w:sz="0" w:space="0" w:color="auto"/>
        <w:bottom w:val="none" w:sz="0" w:space="0" w:color="auto"/>
        <w:right w:val="none" w:sz="0" w:space="0" w:color="auto"/>
      </w:divBdr>
    </w:div>
    <w:div w:id="446197599">
      <w:bodyDiv w:val="1"/>
      <w:marLeft w:val="0"/>
      <w:marRight w:val="0"/>
      <w:marTop w:val="0"/>
      <w:marBottom w:val="0"/>
      <w:divBdr>
        <w:top w:val="none" w:sz="0" w:space="0" w:color="auto"/>
        <w:left w:val="none" w:sz="0" w:space="0" w:color="auto"/>
        <w:bottom w:val="none" w:sz="0" w:space="0" w:color="auto"/>
        <w:right w:val="none" w:sz="0" w:space="0" w:color="auto"/>
      </w:divBdr>
    </w:div>
    <w:div w:id="528225461">
      <w:bodyDiv w:val="1"/>
      <w:marLeft w:val="0"/>
      <w:marRight w:val="0"/>
      <w:marTop w:val="0"/>
      <w:marBottom w:val="0"/>
      <w:divBdr>
        <w:top w:val="none" w:sz="0" w:space="0" w:color="auto"/>
        <w:left w:val="none" w:sz="0" w:space="0" w:color="auto"/>
        <w:bottom w:val="none" w:sz="0" w:space="0" w:color="auto"/>
        <w:right w:val="none" w:sz="0" w:space="0" w:color="auto"/>
      </w:divBdr>
    </w:div>
    <w:div w:id="989095680">
      <w:bodyDiv w:val="1"/>
      <w:marLeft w:val="0"/>
      <w:marRight w:val="0"/>
      <w:marTop w:val="0"/>
      <w:marBottom w:val="0"/>
      <w:divBdr>
        <w:top w:val="none" w:sz="0" w:space="0" w:color="auto"/>
        <w:left w:val="none" w:sz="0" w:space="0" w:color="auto"/>
        <w:bottom w:val="none" w:sz="0" w:space="0" w:color="auto"/>
        <w:right w:val="none" w:sz="0" w:space="0" w:color="auto"/>
      </w:divBdr>
    </w:div>
    <w:div w:id="1083071404">
      <w:bodyDiv w:val="1"/>
      <w:marLeft w:val="0"/>
      <w:marRight w:val="0"/>
      <w:marTop w:val="0"/>
      <w:marBottom w:val="0"/>
      <w:divBdr>
        <w:top w:val="none" w:sz="0" w:space="0" w:color="auto"/>
        <w:left w:val="none" w:sz="0" w:space="0" w:color="auto"/>
        <w:bottom w:val="none" w:sz="0" w:space="0" w:color="auto"/>
        <w:right w:val="none" w:sz="0" w:space="0" w:color="auto"/>
      </w:divBdr>
    </w:div>
    <w:div w:id="1172836950">
      <w:bodyDiv w:val="1"/>
      <w:marLeft w:val="0"/>
      <w:marRight w:val="0"/>
      <w:marTop w:val="0"/>
      <w:marBottom w:val="0"/>
      <w:divBdr>
        <w:top w:val="none" w:sz="0" w:space="0" w:color="auto"/>
        <w:left w:val="none" w:sz="0" w:space="0" w:color="auto"/>
        <w:bottom w:val="none" w:sz="0" w:space="0" w:color="auto"/>
        <w:right w:val="none" w:sz="0" w:space="0" w:color="auto"/>
      </w:divBdr>
    </w:div>
    <w:div w:id="1357921717">
      <w:bodyDiv w:val="1"/>
      <w:marLeft w:val="0"/>
      <w:marRight w:val="0"/>
      <w:marTop w:val="0"/>
      <w:marBottom w:val="0"/>
      <w:divBdr>
        <w:top w:val="none" w:sz="0" w:space="0" w:color="auto"/>
        <w:left w:val="none" w:sz="0" w:space="0" w:color="auto"/>
        <w:bottom w:val="none" w:sz="0" w:space="0" w:color="auto"/>
        <w:right w:val="none" w:sz="0" w:space="0" w:color="auto"/>
      </w:divBdr>
    </w:div>
    <w:div w:id="1485587974">
      <w:bodyDiv w:val="1"/>
      <w:marLeft w:val="0"/>
      <w:marRight w:val="0"/>
      <w:marTop w:val="0"/>
      <w:marBottom w:val="0"/>
      <w:divBdr>
        <w:top w:val="none" w:sz="0" w:space="0" w:color="auto"/>
        <w:left w:val="none" w:sz="0" w:space="0" w:color="auto"/>
        <w:bottom w:val="none" w:sz="0" w:space="0" w:color="auto"/>
        <w:right w:val="none" w:sz="0" w:space="0" w:color="auto"/>
      </w:divBdr>
    </w:div>
    <w:div w:id="1847162142">
      <w:bodyDiv w:val="1"/>
      <w:marLeft w:val="0"/>
      <w:marRight w:val="0"/>
      <w:marTop w:val="0"/>
      <w:marBottom w:val="0"/>
      <w:divBdr>
        <w:top w:val="none" w:sz="0" w:space="0" w:color="auto"/>
        <w:left w:val="none" w:sz="0" w:space="0" w:color="auto"/>
        <w:bottom w:val="none" w:sz="0" w:space="0" w:color="auto"/>
        <w:right w:val="none" w:sz="0" w:space="0" w:color="auto"/>
      </w:divBdr>
    </w:div>
    <w:div w:id="207677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rishtimes.com/news/crime-and-law/necessity-is-no-defence-for-murder-1.519637" TargetMode="External"/><Relationship Id="rId3" Type="http://schemas.openxmlformats.org/officeDocument/2006/relationships/settings" Target="settings.xml"/><Relationship Id="rId7" Type="http://schemas.openxmlformats.org/officeDocument/2006/relationships/hyperlink" Target="mailto:mhart@queensbury.anthemtrust.uk" TargetMode="External"/><Relationship Id="rId12" Type="http://schemas.openxmlformats.org/officeDocument/2006/relationships/hyperlink" Target="https://www.independent.co.uk/news/uk/home-news/jerome-taylor-why-the-necessity-defence-is-rarely-granted-756283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eguardian.com/uk-news/2018/dec/04/stansted-activists-cannot-use-defence-of-acting-for-human-rights-says-jud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hart</dc:creator>
  <cp:keywords/>
  <dc:description/>
  <cp:lastModifiedBy>Julia Banfield</cp:lastModifiedBy>
  <cp:revision>2</cp:revision>
  <cp:lastPrinted>2021-01-11T12:43:00Z</cp:lastPrinted>
  <dcterms:created xsi:type="dcterms:W3CDTF">2022-01-27T11:09:00Z</dcterms:created>
  <dcterms:modified xsi:type="dcterms:W3CDTF">2022-01-27T11:09:00Z</dcterms:modified>
</cp:coreProperties>
</file>