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215DC" w14:textId="50BD88E3" w:rsidR="00EB1C75" w:rsidRPr="00D27BE9" w:rsidRDefault="002808CB" w:rsidP="002262FD">
      <w:pPr>
        <w:jc w:val="center"/>
        <w:rPr>
          <w:rFonts w:ascii="Calibri" w:hAnsi="Calibri" w:cs="Calibri"/>
          <w:b/>
          <w:sz w:val="22"/>
          <w:szCs w:val="22"/>
        </w:rPr>
      </w:pPr>
      <w:r w:rsidRPr="00D27BE9">
        <w:rPr>
          <w:rFonts w:ascii="Calibri" w:hAnsi="Calibri" w:cs="Calibri"/>
          <w:b/>
          <w:sz w:val="22"/>
          <w:szCs w:val="22"/>
        </w:rPr>
        <w:t>STIPENDIARY LECTURERSHIP IN</w:t>
      </w:r>
      <w:r w:rsidR="00EB1C75" w:rsidRPr="00D27BE9">
        <w:rPr>
          <w:rFonts w:ascii="Calibri" w:hAnsi="Calibri" w:cs="Calibri"/>
          <w:b/>
          <w:sz w:val="22"/>
          <w:szCs w:val="22"/>
        </w:rPr>
        <w:t xml:space="preserve"> </w:t>
      </w:r>
      <w:r w:rsidR="00CA4D16">
        <w:rPr>
          <w:rFonts w:ascii="Calibri" w:hAnsi="Calibri" w:cs="Calibri"/>
          <w:b/>
          <w:sz w:val="22"/>
          <w:szCs w:val="22"/>
        </w:rPr>
        <w:t xml:space="preserve">MODERN </w:t>
      </w:r>
      <w:r w:rsidR="009F3249">
        <w:rPr>
          <w:rFonts w:ascii="Calibri" w:hAnsi="Calibri" w:cs="Calibri"/>
          <w:b/>
          <w:sz w:val="22"/>
          <w:szCs w:val="22"/>
        </w:rPr>
        <w:t>HISTORY</w:t>
      </w:r>
    </w:p>
    <w:p w14:paraId="29872371" w14:textId="020CC92C" w:rsidR="002808CB" w:rsidRPr="00D27BE9" w:rsidRDefault="00C240F0" w:rsidP="00C240F0">
      <w:pPr>
        <w:jc w:val="center"/>
        <w:rPr>
          <w:rFonts w:ascii="Calibri" w:hAnsi="Calibri" w:cs="Calibri"/>
          <w:b/>
          <w:sz w:val="22"/>
          <w:szCs w:val="22"/>
        </w:rPr>
      </w:pPr>
      <w:r w:rsidRPr="00D27BE9">
        <w:rPr>
          <w:rFonts w:ascii="Calibri" w:hAnsi="Calibri" w:cs="Calibri"/>
          <w:b/>
          <w:sz w:val="22"/>
          <w:szCs w:val="22"/>
        </w:rPr>
        <w:t>1</w:t>
      </w:r>
      <w:r w:rsidRPr="00D27BE9">
        <w:rPr>
          <w:rFonts w:ascii="Calibri" w:hAnsi="Calibri" w:cs="Calibri"/>
          <w:b/>
          <w:sz w:val="22"/>
          <w:szCs w:val="22"/>
          <w:vertAlign w:val="superscript"/>
        </w:rPr>
        <w:t>st</w:t>
      </w:r>
      <w:r w:rsidRPr="00D27BE9">
        <w:rPr>
          <w:rFonts w:ascii="Calibri" w:hAnsi="Calibri" w:cs="Calibri"/>
          <w:b/>
          <w:sz w:val="22"/>
          <w:szCs w:val="22"/>
        </w:rPr>
        <w:t xml:space="preserve"> September</w:t>
      </w:r>
      <w:r w:rsidR="00937B20" w:rsidRPr="00D27BE9">
        <w:rPr>
          <w:rFonts w:ascii="Calibri" w:hAnsi="Calibri" w:cs="Calibri"/>
          <w:b/>
          <w:sz w:val="22"/>
          <w:szCs w:val="22"/>
        </w:rPr>
        <w:t xml:space="preserve"> 202</w:t>
      </w:r>
      <w:r w:rsidR="00D27BE9" w:rsidRPr="00D27BE9">
        <w:rPr>
          <w:rFonts w:ascii="Calibri" w:hAnsi="Calibri" w:cs="Calibri"/>
          <w:b/>
          <w:sz w:val="22"/>
          <w:szCs w:val="22"/>
        </w:rPr>
        <w:t>5</w:t>
      </w:r>
      <w:r w:rsidR="002808CB" w:rsidRPr="00D27BE9">
        <w:rPr>
          <w:rFonts w:ascii="Calibri" w:hAnsi="Calibri" w:cs="Calibri"/>
          <w:b/>
          <w:sz w:val="22"/>
          <w:szCs w:val="22"/>
        </w:rPr>
        <w:t xml:space="preserve"> – 3</w:t>
      </w:r>
      <w:r w:rsidR="00D27BE9">
        <w:rPr>
          <w:rFonts w:ascii="Calibri" w:hAnsi="Calibri" w:cs="Calibri"/>
          <w:b/>
          <w:sz w:val="22"/>
          <w:szCs w:val="22"/>
        </w:rPr>
        <w:t>1</w:t>
      </w:r>
      <w:r w:rsidR="00D27BE9">
        <w:rPr>
          <w:rFonts w:ascii="Calibri" w:hAnsi="Calibri" w:cs="Calibri"/>
          <w:b/>
          <w:sz w:val="22"/>
          <w:szCs w:val="22"/>
          <w:vertAlign w:val="superscript"/>
        </w:rPr>
        <w:t>st</w:t>
      </w:r>
      <w:r w:rsidR="002808CB" w:rsidRPr="00D27BE9">
        <w:rPr>
          <w:rFonts w:ascii="Calibri" w:hAnsi="Calibri" w:cs="Calibri"/>
          <w:b/>
          <w:sz w:val="22"/>
          <w:szCs w:val="22"/>
        </w:rPr>
        <w:t xml:space="preserve"> </w:t>
      </w:r>
      <w:r w:rsidRPr="00D27BE9">
        <w:rPr>
          <w:rFonts w:ascii="Calibri" w:hAnsi="Calibri" w:cs="Calibri"/>
          <w:b/>
          <w:sz w:val="22"/>
          <w:szCs w:val="22"/>
        </w:rPr>
        <w:t>A</w:t>
      </w:r>
      <w:r w:rsidR="00D27BE9" w:rsidRPr="00D27BE9">
        <w:rPr>
          <w:rFonts w:ascii="Calibri" w:hAnsi="Calibri" w:cs="Calibri"/>
          <w:b/>
          <w:sz w:val="22"/>
          <w:szCs w:val="22"/>
        </w:rPr>
        <w:t>ugust</w:t>
      </w:r>
      <w:r w:rsidR="00172F1D" w:rsidRPr="00D27BE9">
        <w:rPr>
          <w:rFonts w:ascii="Calibri" w:hAnsi="Calibri" w:cs="Calibri"/>
          <w:b/>
          <w:sz w:val="22"/>
          <w:szCs w:val="22"/>
        </w:rPr>
        <w:t xml:space="preserve"> 20</w:t>
      </w:r>
      <w:r w:rsidRPr="00D27BE9">
        <w:rPr>
          <w:rFonts w:ascii="Calibri" w:hAnsi="Calibri" w:cs="Calibri"/>
          <w:b/>
          <w:sz w:val="22"/>
          <w:szCs w:val="22"/>
        </w:rPr>
        <w:t>2</w:t>
      </w:r>
      <w:r w:rsidR="00D27BE9" w:rsidRPr="00D27BE9">
        <w:rPr>
          <w:rFonts w:ascii="Calibri" w:hAnsi="Calibri" w:cs="Calibri"/>
          <w:b/>
          <w:sz w:val="22"/>
          <w:szCs w:val="22"/>
        </w:rPr>
        <w:t>6</w:t>
      </w:r>
    </w:p>
    <w:p w14:paraId="40677AA5" w14:textId="31CF3403" w:rsidR="002808CB" w:rsidRPr="00D27BE9" w:rsidRDefault="002808CB" w:rsidP="002262FD">
      <w:pPr>
        <w:jc w:val="center"/>
        <w:rPr>
          <w:rFonts w:ascii="Calibri" w:hAnsi="Calibri" w:cs="Calibri"/>
          <w:b/>
          <w:sz w:val="22"/>
          <w:szCs w:val="22"/>
        </w:rPr>
      </w:pPr>
      <w:r w:rsidRPr="00D27BE9">
        <w:rPr>
          <w:rFonts w:ascii="Calibri" w:hAnsi="Calibri" w:cs="Calibri"/>
          <w:b/>
          <w:sz w:val="22"/>
          <w:szCs w:val="22"/>
        </w:rPr>
        <w:t>FURTHER PARTICULARS</w:t>
      </w:r>
    </w:p>
    <w:p w14:paraId="750B2C0E" w14:textId="48A6148A" w:rsidR="003B23B7" w:rsidRPr="00D9755A" w:rsidRDefault="003B23B7" w:rsidP="002262FD">
      <w:pPr>
        <w:jc w:val="center"/>
        <w:rPr>
          <w:rFonts w:ascii="Calibri" w:hAnsi="Calibri" w:cs="Calibri"/>
          <w:b/>
          <w:sz w:val="22"/>
          <w:szCs w:val="22"/>
        </w:rPr>
      </w:pPr>
    </w:p>
    <w:p w14:paraId="4B75DABC" w14:textId="3539519A" w:rsidR="009F3249" w:rsidRPr="009F131C" w:rsidRDefault="002808CB" w:rsidP="009F3249">
      <w:pPr>
        <w:rPr>
          <w:rFonts w:ascii="Calibri" w:hAnsi="Calibri" w:cs="Calibri"/>
          <w:sz w:val="22"/>
          <w:szCs w:val="22"/>
        </w:rPr>
      </w:pPr>
      <w:r w:rsidRPr="009F3249">
        <w:rPr>
          <w:rFonts w:ascii="Calibri" w:hAnsi="Calibri" w:cs="Calibri"/>
          <w:sz w:val="22"/>
          <w:szCs w:val="22"/>
        </w:rPr>
        <w:t>T</w:t>
      </w:r>
      <w:r w:rsidR="00C96621" w:rsidRPr="009F3249">
        <w:rPr>
          <w:rFonts w:ascii="Calibri" w:hAnsi="Calibri" w:cs="Calibri"/>
          <w:sz w:val="22"/>
          <w:szCs w:val="22"/>
        </w:rPr>
        <w:t xml:space="preserve">he College proposes to appoint a </w:t>
      </w:r>
      <w:r w:rsidR="009F3249" w:rsidRPr="009F3249">
        <w:rPr>
          <w:rFonts w:ascii="Calibri" w:hAnsi="Calibri" w:cs="Calibri"/>
          <w:sz w:val="22"/>
          <w:szCs w:val="22"/>
        </w:rPr>
        <w:t>9</w:t>
      </w:r>
      <w:r w:rsidRPr="009F3249">
        <w:rPr>
          <w:rFonts w:ascii="Calibri" w:hAnsi="Calibri" w:cs="Calibri"/>
          <w:sz w:val="22"/>
          <w:szCs w:val="22"/>
        </w:rPr>
        <w:t xml:space="preserve">-hour Stipendiary Lecturer in </w:t>
      </w:r>
      <w:r w:rsidR="00CA4D16">
        <w:rPr>
          <w:rFonts w:ascii="Calibri" w:hAnsi="Calibri" w:cs="Calibri"/>
          <w:sz w:val="22"/>
          <w:szCs w:val="22"/>
        </w:rPr>
        <w:t xml:space="preserve">Modern </w:t>
      </w:r>
      <w:r w:rsidR="009F3249" w:rsidRPr="009F3249">
        <w:rPr>
          <w:rFonts w:ascii="Calibri" w:hAnsi="Calibri" w:cs="Calibri"/>
          <w:sz w:val="22"/>
          <w:szCs w:val="22"/>
        </w:rPr>
        <w:t>History</w:t>
      </w:r>
      <w:r w:rsidR="00D40CFD" w:rsidRPr="009F3249">
        <w:rPr>
          <w:rFonts w:ascii="Calibri" w:hAnsi="Calibri" w:cs="Calibri"/>
          <w:sz w:val="22"/>
          <w:szCs w:val="22"/>
        </w:rPr>
        <w:t xml:space="preserve"> </w:t>
      </w:r>
      <w:r w:rsidR="00C240F0" w:rsidRPr="009F3249">
        <w:rPr>
          <w:rFonts w:ascii="Calibri" w:hAnsi="Calibri" w:cs="Calibri"/>
          <w:sz w:val="22"/>
          <w:szCs w:val="22"/>
        </w:rPr>
        <w:t>from September 202</w:t>
      </w:r>
      <w:r w:rsidR="00D9755A" w:rsidRPr="009F3249">
        <w:rPr>
          <w:rFonts w:ascii="Calibri" w:hAnsi="Calibri" w:cs="Calibri"/>
          <w:sz w:val="22"/>
          <w:szCs w:val="22"/>
        </w:rPr>
        <w:t>5</w:t>
      </w:r>
      <w:r w:rsidR="00C240F0" w:rsidRPr="009F3249">
        <w:rPr>
          <w:rFonts w:ascii="Calibri" w:hAnsi="Calibri" w:cs="Calibri"/>
          <w:sz w:val="22"/>
          <w:szCs w:val="22"/>
        </w:rPr>
        <w:t xml:space="preserve"> to A</w:t>
      </w:r>
      <w:r w:rsidR="00D9755A" w:rsidRPr="009F3249">
        <w:rPr>
          <w:rFonts w:ascii="Calibri" w:hAnsi="Calibri" w:cs="Calibri"/>
          <w:sz w:val="22"/>
          <w:szCs w:val="22"/>
        </w:rPr>
        <w:t>ugust</w:t>
      </w:r>
      <w:r w:rsidR="00C240F0" w:rsidRPr="009F3249">
        <w:rPr>
          <w:rFonts w:ascii="Calibri" w:hAnsi="Calibri" w:cs="Calibri"/>
          <w:sz w:val="22"/>
          <w:szCs w:val="22"/>
        </w:rPr>
        <w:t xml:space="preserve"> 202</w:t>
      </w:r>
      <w:r w:rsidR="00D9755A" w:rsidRPr="009F3249">
        <w:rPr>
          <w:rFonts w:ascii="Calibri" w:hAnsi="Calibri" w:cs="Calibri"/>
          <w:sz w:val="22"/>
          <w:szCs w:val="22"/>
        </w:rPr>
        <w:t>6</w:t>
      </w:r>
      <w:r w:rsidR="00937B20" w:rsidRPr="009F3249">
        <w:rPr>
          <w:rFonts w:ascii="Calibri" w:hAnsi="Calibri" w:cs="Calibri"/>
          <w:sz w:val="22"/>
          <w:szCs w:val="22"/>
        </w:rPr>
        <w:t xml:space="preserve">, to cover for a period of leave by </w:t>
      </w:r>
      <w:r w:rsidR="009F3249" w:rsidRPr="009F3249">
        <w:rPr>
          <w:rFonts w:ascii="Calibri" w:hAnsi="Calibri" w:cs="Calibri"/>
          <w:sz w:val="22"/>
          <w:szCs w:val="22"/>
        </w:rPr>
        <w:t>Professor Tehila Sasson</w:t>
      </w:r>
      <w:r w:rsidR="00C240F0" w:rsidRPr="009F3249">
        <w:rPr>
          <w:rFonts w:ascii="Calibri" w:hAnsi="Calibri" w:cs="Calibri"/>
          <w:sz w:val="22"/>
          <w:szCs w:val="22"/>
        </w:rPr>
        <w:t xml:space="preserve">; </w:t>
      </w:r>
      <w:r w:rsidR="00937B20" w:rsidRPr="009F3249">
        <w:rPr>
          <w:rFonts w:ascii="Calibri" w:hAnsi="Calibri" w:cs="Calibri"/>
          <w:sz w:val="22"/>
          <w:szCs w:val="22"/>
        </w:rPr>
        <w:t xml:space="preserve">this is a fixed-term contract, </w:t>
      </w:r>
      <w:r w:rsidR="00D44552" w:rsidRPr="009F3249">
        <w:rPr>
          <w:rFonts w:ascii="Calibri" w:hAnsi="Calibri" w:cs="Calibri"/>
          <w:sz w:val="22"/>
          <w:szCs w:val="22"/>
        </w:rPr>
        <w:t>based at Wadham College</w:t>
      </w:r>
      <w:r w:rsidR="00EB1C75" w:rsidRPr="009F3249">
        <w:rPr>
          <w:rFonts w:ascii="Calibri" w:hAnsi="Calibri" w:cs="Calibri"/>
          <w:sz w:val="22"/>
          <w:szCs w:val="22"/>
        </w:rPr>
        <w:t xml:space="preserve">. </w:t>
      </w:r>
      <w:r w:rsidRPr="009F3249">
        <w:rPr>
          <w:rFonts w:ascii="Calibri" w:hAnsi="Calibri" w:cs="Calibri"/>
          <w:sz w:val="22"/>
          <w:szCs w:val="22"/>
        </w:rPr>
        <w:t xml:space="preserve">The lecturer will be required to give </w:t>
      </w:r>
      <w:r w:rsidR="00EB1C75" w:rsidRPr="009F3249">
        <w:rPr>
          <w:rFonts w:ascii="Calibri" w:hAnsi="Calibri" w:cs="Calibri"/>
          <w:sz w:val="22"/>
          <w:szCs w:val="22"/>
        </w:rPr>
        <w:t xml:space="preserve">on average </w:t>
      </w:r>
      <w:r w:rsidR="009F3249" w:rsidRPr="009F3249">
        <w:rPr>
          <w:rFonts w:ascii="Calibri" w:hAnsi="Calibri" w:cs="Calibri"/>
          <w:sz w:val="22"/>
          <w:szCs w:val="22"/>
        </w:rPr>
        <w:t>nine</w:t>
      </w:r>
      <w:r w:rsidR="0035531D" w:rsidRPr="009F3249">
        <w:rPr>
          <w:rFonts w:ascii="Calibri" w:hAnsi="Calibri" w:cs="Calibri"/>
          <w:sz w:val="22"/>
          <w:szCs w:val="22"/>
        </w:rPr>
        <w:t xml:space="preserve"> </w:t>
      </w:r>
      <w:r w:rsidRPr="009F3249">
        <w:rPr>
          <w:rFonts w:ascii="Calibri" w:hAnsi="Calibri" w:cs="Calibri"/>
          <w:sz w:val="22"/>
          <w:szCs w:val="22"/>
        </w:rPr>
        <w:t xml:space="preserve">hours per week of tutorials </w:t>
      </w:r>
      <w:r w:rsidR="00D40CFD" w:rsidRPr="009F3249">
        <w:rPr>
          <w:rFonts w:ascii="Calibri" w:hAnsi="Calibri" w:cs="Calibri"/>
          <w:sz w:val="22"/>
          <w:szCs w:val="22"/>
        </w:rPr>
        <w:t xml:space="preserve">for Wadham College </w:t>
      </w:r>
      <w:r w:rsidRPr="009F3249">
        <w:rPr>
          <w:rFonts w:ascii="Calibri" w:hAnsi="Calibri" w:cs="Calibri"/>
          <w:sz w:val="22"/>
          <w:szCs w:val="22"/>
        </w:rPr>
        <w:t>during the eight</w:t>
      </w:r>
      <w:r w:rsidR="008E67FD" w:rsidRPr="009F3249">
        <w:rPr>
          <w:rFonts w:ascii="Calibri" w:hAnsi="Calibri" w:cs="Calibri"/>
          <w:sz w:val="22"/>
          <w:szCs w:val="22"/>
        </w:rPr>
        <w:t>-</w:t>
      </w:r>
      <w:r w:rsidRPr="009F3249">
        <w:rPr>
          <w:rFonts w:ascii="Calibri" w:hAnsi="Calibri" w:cs="Calibri"/>
          <w:sz w:val="22"/>
          <w:szCs w:val="22"/>
        </w:rPr>
        <w:t>week term</w:t>
      </w:r>
      <w:r w:rsidR="00D9755A" w:rsidRPr="009F3249">
        <w:rPr>
          <w:rFonts w:ascii="Calibri" w:hAnsi="Calibri" w:cs="Calibri"/>
          <w:sz w:val="22"/>
          <w:szCs w:val="22"/>
        </w:rPr>
        <w:t>.</w:t>
      </w:r>
      <w:r w:rsidR="009F3249" w:rsidRPr="009F3249">
        <w:rPr>
          <w:rStyle w:val="FootnoteReference"/>
          <w:rFonts w:ascii="Calibri" w:hAnsi="Calibri" w:cs="Calibri"/>
          <w:sz w:val="22"/>
          <w:szCs w:val="22"/>
        </w:rPr>
        <w:footnoteReference w:id="1"/>
      </w:r>
      <w:r w:rsidR="00D9755A" w:rsidRPr="009F3249">
        <w:rPr>
          <w:rFonts w:ascii="Calibri" w:hAnsi="Calibri" w:cs="Calibri"/>
          <w:sz w:val="22"/>
          <w:szCs w:val="22"/>
        </w:rPr>
        <w:t xml:space="preserve"> </w:t>
      </w:r>
      <w:r w:rsidR="00EE0528" w:rsidRPr="009F3249">
        <w:rPr>
          <w:rFonts w:ascii="Calibri" w:hAnsi="Calibri" w:cs="Calibri"/>
          <w:sz w:val="22"/>
          <w:szCs w:val="22"/>
        </w:rPr>
        <w:t>They are also expected</w:t>
      </w:r>
      <w:r w:rsidR="004978BB" w:rsidRPr="009F3249">
        <w:rPr>
          <w:rFonts w:ascii="Calibri" w:hAnsi="Calibri" w:cs="Calibri"/>
          <w:sz w:val="22"/>
          <w:szCs w:val="22"/>
        </w:rPr>
        <w:t xml:space="preserve"> </w:t>
      </w:r>
      <w:r w:rsidR="00D40CFD" w:rsidRPr="009F3249">
        <w:rPr>
          <w:rFonts w:ascii="Calibri" w:hAnsi="Calibri" w:cs="Calibri"/>
          <w:sz w:val="22"/>
          <w:szCs w:val="22"/>
        </w:rPr>
        <w:t xml:space="preserve">to </w:t>
      </w:r>
      <w:r w:rsidR="004978BB" w:rsidRPr="009F3249">
        <w:rPr>
          <w:rFonts w:ascii="Calibri" w:hAnsi="Calibri" w:cs="Calibri"/>
          <w:sz w:val="22"/>
          <w:szCs w:val="22"/>
        </w:rPr>
        <w:t xml:space="preserve">be available </w:t>
      </w:r>
      <w:r w:rsidR="008E67FD" w:rsidRPr="009F3249">
        <w:rPr>
          <w:rFonts w:ascii="Calibri" w:hAnsi="Calibri" w:cs="Calibri"/>
          <w:sz w:val="22"/>
          <w:szCs w:val="22"/>
        </w:rPr>
        <w:t xml:space="preserve">during both term and </w:t>
      </w:r>
      <w:r w:rsidR="0013328B" w:rsidRPr="009F3249">
        <w:rPr>
          <w:rFonts w:ascii="Calibri" w:hAnsi="Calibri" w:cs="Calibri"/>
          <w:sz w:val="22"/>
          <w:szCs w:val="22"/>
        </w:rPr>
        <w:t xml:space="preserve">for </w:t>
      </w:r>
      <w:r w:rsidR="00B82590" w:rsidRPr="009F3249">
        <w:rPr>
          <w:rFonts w:ascii="Calibri" w:hAnsi="Calibri" w:cs="Calibri"/>
          <w:sz w:val="22"/>
          <w:szCs w:val="22"/>
        </w:rPr>
        <w:t xml:space="preserve">some </w:t>
      </w:r>
      <w:r w:rsidR="00EB1C75" w:rsidRPr="009F3249">
        <w:rPr>
          <w:rFonts w:ascii="Calibri" w:hAnsi="Calibri" w:cs="Calibri"/>
          <w:sz w:val="22"/>
          <w:szCs w:val="22"/>
        </w:rPr>
        <w:t>period</w:t>
      </w:r>
      <w:r w:rsidR="0013328B" w:rsidRPr="009F3249">
        <w:rPr>
          <w:rFonts w:ascii="Calibri" w:hAnsi="Calibri" w:cs="Calibri"/>
          <w:sz w:val="22"/>
          <w:szCs w:val="22"/>
        </w:rPr>
        <w:t>s</w:t>
      </w:r>
      <w:r w:rsidR="00EB1C75" w:rsidRPr="009F3249">
        <w:rPr>
          <w:rFonts w:ascii="Calibri" w:hAnsi="Calibri" w:cs="Calibri"/>
          <w:sz w:val="22"/>
          <w:szCs w:val="22"/>
        </w:rPr>
        <w:t xml:space="preserve"> of the students’ </w:t>
      </w:r>
      <w:r w:rsidR="008E67FD" w:rsidRPr="009F3249">
        <w:rPr>
          <w:rFonts w:ascii="Calibri" w:hAnsi="Calibri" w:cs="Calibri"/>
          <w:sz w:val="22"/>
          <w:szCs w:val="22"/>
        </w:rPr>
        <w:t>vacations</w:t>
      </w:r>
      <w:r w:rsidR="004978BB" w:rsidRPr="009F3249">
        <w:rPr>
          <w:rFonts w:ascii="Calibri" w:hAnsi="Calibri" w:cs="Calibri"/>
          <w:sz w:val="22"/>
          <w:szCs w:val="22"/>
        </w:rPr>
        <w:t xml:space="preserve"> </w:t>
      </w:r>
      <w:r w:rsidR="002545BE" w:rsidRPr="009F3249">
        <w:rPr>
          <w:rFonts w:ascii="Calibri" w:hAnsi="Calibri" w:cs="Calibri"/>
          <w:sz w:val="22"/>
          <w:szCs w:val="22"/>
        </w:rPr>
        <w:t xml:space="preserve">to offer </w:t>
      </w:r>
      <w:r w:rsidR="004978BB" w:rsidRPr="009F3249">
        <w:rPr>
          <w:rFonts w:ascii="Calibri" w:hAnsi="Calibri" w:cs="Calibri"/>
          <w:sz w:val="22"/>
          <w:szCs w:val="22"/>
        </w:rPr>
        <w:t>organizational, pastoral</w:t>
      </w:r>
      <w:r w:rsidR="00D40CFD" w:rsidRPr="009F3249">
        <w:rPr>
          <w:rFonts w:ascii="Calibri" w:hAnsi="Calibri" w:cs="Calibri"/>
          <w:sz w:val="22"/>
          <w:szCs w:val="22"/>
        </w:rPr>
        <w:t>,</w:t>
      </w:r>
      <w:r w:rsidR="004978BB" w:rsidRPr="009F3249">
        <w:rPr>
          <w:rFonts w:ascii="Calibri" w:hAnsi="Calibri" w:cs="Calibri"/>
          <w:sz w:val="22"/>
          <w:szCs w:val="22"/>
        </w:rPr>
        <w:t xml:space="preserve"> and admissions </w:t>
      </w:r>
      <w:r w:rsidRPr="009F3249">
        <w:rPr>
          <w:rFonts w:ascii="Calibri" w:hAnsi="Calibri" w:cs="Calibri"/>
          <w:sz w:val="22"/>
          <w:szCs w:val="22"/>
        </w:rPr>
        <w:t>s</w:t>
      </w:r>
      <w:r w:rsidR="004978BB" w:rsidRPr="009F3249">
        <w:rPr>
          <w:rFonts w:ascii="Calibri" w:hAnsi="Calibri" w:cs="Calibri"/>
          <w:sz w:val="22"/>
          <w:szCs w:val="22"/>
        </w:rPr>
        <w:t>upport</w:t>
      </w:r>
      <w:r w:rsidRPr="009F3249">
        <w:rPr>
          <w:rFonts w:ascii="Calibri" w:hAnsi="Calibri" w:cs="Calibri"/>
          <w:sz w:val="22"/>
          <w:szCs w:val="22"/>
        </w:rPr>
        <w:t>.</w:t>
      </w:r>
      <w:r w:rsidR="008E67FD" w:rsidRPr="009F3249">
        <w:rPr>
          <w:rFonts w:ascii="Calibri" w:hAnsi="Calibri" w:cs="Calibri"/>
          <w:sz w:val="22"/>
          <w:szCs w:val="22"/>
        </w:rPr>
        <w:t xml:space="preserve"> </w:t>
      </w:r>
      <w:r w:rsidR="009F3249" w:rsidRPr="009F131C">
        <w:rPr>
          <w:rFonts w:ascii="Calibri" w:hAnsi="Calibri" w:cs="Calibri"/>
          <w:sz w:val="22"/>
          <w:szCs w:val="22"/>
        </w:rPr>
        <w:t xml:space="preserve">The College admits an average of twelve undergraduates a year to study History, including affiliated joint schools (Ancient &amp; Modern History, History and English, History and Politics, History and Economics, </w:t>
      </w:r>
      <w:r w:rsidR="009F3249">
        <w:rPr>
          <w:rFonts w:ascii="Calibri" w:hAnsi="Calibri" w:cs="Calibri"/>
          <w:sz w:val="22"/>
          <w:szCs w:val="22"/>
        </w:rPr>
        <w:t xml:space="preserve">and </w:t>
      </w:r>
      <w:r w:rsidR="009F3249" w:rsidRPr="009F131C">
        <w:rPr>
          <w:rFonts w:ascii="Calibri" w:hAnsi="Calibri" w:cs="Calibri"/>
          <w:sz w:val="22"/>
          <w:szCs w:val="22"/>
        </w:rPr>
        <w:t>History and Modern Languages</w:t>
      </w:r>
      <w:r w:rsidR="009F3249">
        <w:rPr>
          <w:rFonts w:ascii="Calibri" w:hAnsi="Calibri" w:cs="Calibri"/>
          <w:sz w:val="22"/>
          <w:szCs w:val="22"/>
        </w:rPr>
        <w:t>)</w:t>
      </w:r>
      <w:r w:rsidR="009F3249" w:rsidRPr="009F131C">
        <w:rPr>
          <w:rFonts w:ascii="Calibri" w:hAnsi="Calibri" w:cs="Calibri"/>
          <w:sz w:val="22"/>
          <w:szCs w:val="22"/>
        </w:rPr>
        <w:t>.</w:t>
      </w:r>
    </w:p>
    <w:p w14:paraId="498D18D9" w14:textId="0355366B" w:rsidR="00D9755A" w:rsidRPr="00D9755A" w:rsidRDefault="00D9755A" w:rsidP="00B82590">
      <w:pPr>
        <w:rPr>
          <w:rFonts w:ascii="Calibri" w:hAnsi="Calibri" w:cs="Calibri"/>
          <w:sz w:val="22"/>
          <w:szCs w:val="22"/>
        </w:rPr>
      </w:pPr>
    </w:p>
    <w:p w14:paraId="5F0A13F2" w14:textId="370730A8" w:rsidR="008B1A4A" w:rsidRPr="00D27BE9" w:rsidRDefault="008B1A4A" w:rsidP="00B82590">
      <w:pPr>
        <w:rPr>
          <w:rFonts w:ascii="Calibri" w:hAnsi="Calibri" w:cs="Calibri"/>
          <w:sz w:val="22"/>
          <w:szCs w:val="22"/>
          <w:highlight w:val="yellow"/>
        </w:rPr>
      </w:pPr>
    </w:p>
    <w:p w14:paraId="047BDF29" w14:textId="77777777" w:rsidR="00C96621" w:rsidRPr="00D27BE9" w:rsidRDefault="00C96621" w:rsidP="00C96621">
      <w:pPr>
        <w:rPr>
          <w:rFonts w:asciiTheme="minorHAnsi" w:hAnsiTheme="minorHAnsi" w:cstheme="minorHAnsi"/>
          <w:sz w:val="22"/>
          <w:szCs w:val="22"/>
          <w:lang w:val="en-US"/>
        </w:rPr>
      </w:pPr>
      <w:r w:rsidRPr="00D27BE9">
        <w:rPr>
          <w:rFonts w:asciiTheme="minorHAnsi" w:hAnsiTheme="minorHAnsi" w:cstheme="minorHAnsi"/>
          <w:b/>
          <w:sz w:val="22"/>
          <w:szCs w:val="22"/>
          <w:lang w:val="en-US"/>
        </w:rPr>
        <w:t>Main Duties</w:t>
      </w:r>
    </w:p>
    <w:p w14:paraId="1F2CD681" w14:textId="029AB2E9" w:rsidR="00C96621" w:rsidRPr="00D27BE9" w:rsidRDefault="00C96621" w:rsidP="00C96621">
      <w:pPr>
        <w:rPr>
          <w:rFonts w:asciiTheme="minorHAnsi" w:hAnsiTheme="minorHAnsi" w:cstheme="minorHAnsi"/>
          <w:sz w:val="22"/>
          <w:szCs w:val="22"/>
        </w:rPr>
      </w:pPr>
      <w:r w:rsidRPr="00D27BE9">
        <w:rPr>
          <w:rFonts w:asciiTheme="minorHAnsi" w:hAnsiTheme="minorHAnsi" w:cstheme="minorHAnsi"/>
          <w:sz w:val="22"/>
          <w:szCs w:val="22"/>
        </w:rPr>
        <w:t>The College is seeking a scholar with a strong commitment to teaching and a willingness to engage in all aspects of a tutor’s role. The main duties and responsibilities of the post-holder are as follows:</w:t>
      </w:r>
    </w:p>
    <w:p w14:paraId="03CE4487" w14:textId="77777777" w:rsidR="00C96621" w:rsidRPr="00D27BE9" w:rsidRDefault="00C96621" w:rsidP="00C96621">
      <w:pPr>
        <w:rPr>
          <w:rFonts w:asciiTheme="minorHAnsi" w:hAnsiTheme="minorHAnsi" w:cstheme="minorHAnsi"/>
          <w:sz w:val="22"/>
          <w:szCs w:val="22"/>
          <w:highlight w:val="yellow"/>
        </w:rPr>
      </w:pPr>
    </w:p>
    <w:p w14:paraId="7E6FD3DF" w14:textId="447A17B2" w:rsidR="00467168" w:rsidRPr="00F42182" w:rsidRDefault="008B57E4" w:rsidP="00F42182">
      <w:pPr>
        <w:numPr>
          <w:ilvl w:val="0"/>
          <w:numId w:val="5"/>
        </w:numPr>
        <w:rPr>
          <w:rFonts w:asciiTheme="minorHAnsi" w:hAnsiTheme="minorHAnsi" w:cstheme="minorHAnsi"/>
          <w:sz w:val="22"/>
          <w:szCs w:val="22"/>
          <w:lang w:val="en-US"/>
        </w:rPr>
      </w:pPr>
      <w:r w:rsidRPr="00F42182">
        <w:rPr>
          <w:rFonts w:asciiTheme="minorHAnsi" w:hAnsiTheme="minorHAnsi" w:cstheme="minorHAnsi"/>
          <w:sz w:val="22"/>
          <w:szCs w:val="22"/>
        </w:rPr>
        <w:t>The lecturer will be expected</w:t>
      </w:r>
      <w:r w:rsidR="00467168" w:rsidRPr="00F42182">
        <w:rPr>
          <w:rFonts w:asciiTheme="minorHAnsi" w:hAnsiTheme="minorHAnsi" w:cstheme="minorHAnsi"/>
          <w:sz w:val="22"/>
          <w:szCs w:val="22"/>
        </w:rPr>
        <w:t xml:space="preserve"> to </w:t>
      </w:r>
      <w:r w:rsidR="00F42182" w:rsidRPr="00F42182">
        <w:rPr>
          <w:rFonts w:asciiTheme="minorHAnsi" w:hAnsiTheme="minorHAnsi" w:cstheme="minorHAnsi"/>
          <w:sz w:val="22"/>
          <w:szCs w:val="22"/>
          <w:lang w:val="en-US"/>
        </w:rPr>
        <w:t>to teach the core papers History of the British Isles VI, 1815-1924 (taught over 8 weeks for both first-year and second year students) and History of the British Isles VII from 1900 (taught over 8 weeks for both first year and second year students)</w:t>
      </w:r>
      <w:r w:rsidR="00F42182">
        <w:rPr>
          <w:rFonts w:asciiTheme="minorHAnsi" w:hAnsiTheme="minorHAnsi" w:cstheme="minorHAnsi"/>
          <w:sz w:val="22"/>
          <w:szCs w:val="22"/>
          <w:lang w:val="en-US"/>
        </w:rPr>
        <w:t>. They will also be expected to teach</w:t>
      </w:r>
      <w:r w:rsidR="00F42182" w:rsidRPr="00F42182">
        <w:rPr>
          <w:rFonts w:asciiTheme="minorHAnsi" w:hAnsiTheme="minorHAnsi" w:cstheme="minorHAnsi"/>
          <w:sz w:val="22"/>
          <w:szCs w:val="22"/>
          <w:lang w:val="en-US"/>
        </w:rPr>
        <w:t xml:space="preserve"> an Optional Subject (a first year source-based paper taught over 6 weeks)</w:t>
      </w:r>
      <w:r w:rsidR="00F42182">
        <w:rPr>
          <w:rFonts w:asciiTheme="minorHAnsi" w:hAnsiTheme="minorHAnsi" w:cstheme="minorHAnsi"/>
          <w:sz w:val="22"/>
          <w:szCs w:val="22"/>
          <w:lang w:val="en-US"/>
        </w:rPr>
        <w:t xml:space="preserve">, </w:t>
      </w:r>
      <w:r w:rsidR="00F42182" w:rsidRPr="00F42182">
        <w:rPr>
          <w:rFonts w:asciiTheme="minorHAnsi" w:hAnsiTheme="minorHAnsi" w:cstheme="minorHAnsi"/>
          <w:sz w:val="22"/>
          <w:szCs w:val="22"/>
          <w:lang w:val="en-US"/>
        </w:rPr>
        <w:t xml:space="preserve">a Further Subject (a second-year source-based paper taught over 8 weeks) and a Special Subject (a third-year source-based paper taught over 8 weeks) according to expertise and research interests, as well as </w:t>
      </w:r>
      <w:r w:rsidR="00F42182">
        <w:rPr>
          <w:rFonts w:asciiTheme="minorHAnsi" w:hAnsiTheme="minorHAnsi" w:cstheme="minorHAnsi"/>
          <w:sz w:val="22"/>
          <w:szCs w:val="22"/>
          <w:lang w:val="en-US"/>
        </w:rPr>
        <w:t>to contribute</w:t>
      </w:r>
      <w:r w:rsidR="00F42182" w:rsidRPr="00F42182">
        <w:rPr>
          <w:rFonts w:asciiTheme="minorHAnsi" w:hAnsiTheme="minorHAnsi" w:cstheme="minorHAnsi"/>
          <w:sz w:val="22"/>
          <w:szCs w:val="22"/>
          <w:lang w:val="en-US"/>
        </w:rPr>
        <w:t xml:space="preserve"> to the teaching of methodology papers for First year Prelims and Finals (Approaches to History and Disciplines of History respectively)</w:t>
      </w:r>
      <w:r w:rsidR="00F42182">
        <w:rPr>
          <w:rFonts w:asciiTheme="minorHAnsi" w:hAnsiTheme="minorHAnsi" w:cstheme="minorHAnsi"/>
          <w:sz w:val="22"/>
          <w:szCs w:val="22"/>
          <w:lang w:val="en-US"/>
        </w:rPr>
        <w:t xml:space="preserve">. For more information see: </w:t>
      </w:r>
      <w:hyperlink r:id="rId8" w:history="1">
        <w:r w:rsidR="00F42182" w:rsidRPr="004F5EB1">
          <w:rPr>
            <w:rStyle w:val="Hyperlink"/>
            <w:rFonts w:asciiTheme="minorHAnsi" w:hAnsiTheme="minorHAnsi" w:cstheme="minorHAnsi"/>
            <w:sz w:val="22"/>
            <w:szCs w:val="22"/>
            <w:lang w:val="en-US"/>
          </w:rPr>
          <w:t>https://www.history.ox.ac.uk/ba-history</w:t>
        </w:r>
      </w:hyperlink>
      <w:r w:rsidR="00F42182">
        <w:rPr>
          <w:rFonts w:asciiTheme="minorHAnsi" w:hAnsiTheme="minorHAnsi" w:cstheme="minorHAnsi"/>
          <w:sz w:val="22"/>
          <w:szCs w:val="22"/>
          <w:lang w:val="en-US"/>
        </w:rPr>
        <w:tab/>
        <w:t xml:space="preserve"> </w:t>
      </w:r>
      <w:r w:rsidR="00F42182" w:rsidRPr="00F42182">
        <w:rPr>
          <w:rFonts w:asciiTheme="minorHAnsi" w:hAnsiTheme="minorHAnsi" w:cstheme="minorHAnsi"/>
          <w:sz w:val="22"/>
          <w:szCs w:val="22"/>
          <w:lang w:val="en-US"/>
        </w:rPr>
        <w:t xml:space="preserve"> </w:t>
      </w:r>
    </w:p>
    <w:p w14:paraId="6A5C5F46" w14:textId="377A2143" w:rsidR="00C96621" w:rsidRPr="00D27BE9" w:rsidRDefault="00C96621" w:rsidP="00C96621">
      <w:pPr>
        <w:numPr>
          <w:ilvl w:val="0"/>
          <w:numId w:val="5"/>
        </w:numPr>
        <w:rPr>
          <w:rFonts w:asciiTheme="minorHAnsi" w:hAnsiTheme="minorHAnsi" w:cstheme="minorHAnsi"/>
          <w:sz w:val="22"/>
          <w:szCs w:val="22"/>
        </w:rPr>
      </w:pPr>
      <w:r w:rsidRPr="00D27BE9">
        <w:rPr>
          <w:rFonts w:asciiTheme="minorHAnsi" w:hAnsiTheme="minorHAnsi" w:cstheme="minorHAnsi"/>
          <w:sz w:val="22"/>
          <w:szCs w:val="22"/>
        </w:rPr>
        <w:t>to carry out the normal duties of a College tutor, including setting and marking collections (internal termly examinations); meeting with students at the start and end of term to discuss their academic work and to make teaching arrangements; attending Tutorial Board meetings; and to take part in the undergraduate admissions exercise (admissions interviews continue to at least to mid-December each year, and the lecturer will be expected to be involved in all stages of the process: shortlisting and interviewing);</w:t>
      </w:r>
    </w:p>
    <w:p w14:paraId="76C8914C" w14:textId="4FE1768E" w:rsidR="008D6C2A" w:rsidRPr="00F42182" w:rsidRDefault="00C96621" w:rsidP="00F42182">
      <w:pPr>
        <w:numPr>
          <w:ilvl w:val="0"/>
          <w:numId w:val="5"/>
        </w:numPr>
        <w:rPr>
          <w:rFonts w:asciiTheme="minorHAnsi" w:hAnsiTheme="minorHAnsi" w:cstheme="minorHAnsi"/>
          <w:sz w:val="22"/>
          <w:szCs w:val="22"/>
        </w:rPr>
      </w:pPr>
      <w:r w:rsidRPr="00D27BE9">
        <w:rPr>
          <w:rFonts w:asciiTheme="minorHAnsi" w:hAnsiTheme="minorHAnsi" w:cstheme="minorHAnsi"/>
          <w:sz w:val="22"/>
          <w:szCs w:val="22"/>
        </w:rPr>
        <w:t>to have responsibility for the pastoral care of undergraduate students, and for monitoring their progress through meetings at the start and end of terms.</w:t>
      </w:r>
    </w:p>
    <w:p w14:paraId="60AFA6D0" w14:textId="77777777" w:rsidR="00F42182" w:rsidRDefault="00F42182" w:rsidP="004A44A6">
      <w:pPr>
        <w:ind w:left="720"/>
        <w:rPr>
          <w:rFonts w:asciiTheme="minorHAnsi" w:hAnsiTheme="minorHAnsi" w:cstheme="minorHAnsi"/>
          <w:sz w:val="22"/>
          <w:szCs w:val="22"/>
          <w:highlight w:val="yellow"/>
        </w:rPr>
      </w:pPr>
    </w:p>
    <w:p w14:paraId="1516444E" w14:textId="77777777" w:rsidR="005D3BE5" w:rsidRDefault="005D3BE5" w:rsidP="004A44A6">
      <w:pPr>
        <w:ind w:left="720"/>
        <w:rPr>
          <w:rFonts w:asciiTheme="minorHAnsi" w:hAnsiTheme="minorHAnsi" w:cstheme="minorHAnsi"/>
          <w:sz w:val="22"/>
          <w:szCs w:val="22"/>
          <w:highlight w:val="yellow"/>
        </w:rPr>
      </w:pPr>
    </w:p>
    <w:p w14:paraId="4F96D3A2" w14:textId="77777777" w:rsidR="005D3BE5" w:rsidRDefault="005D3BE5" w:rsidP="004A44A6">
      <w:pPr>
        <w:ind w:left="720"/>
        <w:rPr>
          <w:rFonts w:asciiTheme="minorHAnsi" w:hAnsiTheme="minorHAnsi" w:cstheme="minorHAnsi"/>
          <w:sz w:val="22"/>
          <w:szCs w:val="22"/>
          <w:highlight w:val="yellow"/>
        </w:rPr>
      </w:pPr>
    </w:p>
    <w:p w14:paraId="41F7DC0C" w14:textId="77777777" w:rsidR="005D3BE5" w:rsidRPr="00D27BE9" w:rsidRDefault="005D3BE5" w:rsidP="004A44A6">
      <w:pPr>
        <w:ind w:left="720"/>
        <w:rPr>
          <w:rFonts w:asciiTheme="minorHAnsi" w:hAnsiTheme="minorHAnsi" w:cstheme="minorHAnsi"/>
          <w:sz w:val="22"/>
          <w:szCs w:val="22"/>
          <w:highlight w:val="yellow"/>
        </w:rPr>
      </w:pPr>
    </w:p>
    <w:p w14:paraId="50B71A0F" w14:textId="77777777" w:rsidR="008D6C2A" w:rsidRPr="00D27BE9" w:rsidRDefault="002808CB" w:rsidP="008D6C2A">
      <w:pPr>
        <w:rPr>
          <w:rFonts w:ascii="Calibri" w:hAnsi="Calibri" w:cs="Calibri"/>
          <w:b/>
          <w:sz w:val="22"/>
          <w:szCs w:val="22"/>
        </w:rPr>
      </w:pPr>
      <w:r w:rsidRPr="00D27BE9">
        <w:rPr>
          <w:rFonts w:ascii="Calibri" w:hAnsi="Calibri" w:cs="Calibri"/>
          <w:b/>
          <w:sz w:val="22"/>
          <w:szCs w:val="22"/>
        </w:rPr>
        <w:lastRenderedPageBreak/>
        <w:t xml:space="preserve">Selection criteria </w:t>
      </w:r>
    </w:p>
    <w:p w14:paraId="206D90FF" w14:textId="77777777" w:rsidR="008D6C2A" w:rsidRPr="00D27BE9" w:rsidRDefault="008D6C2A" w:rsidP="008D6C2A">
      <w:pPr>
        <w:rPr>
          <w:rFonts w:ascii="Calibri" w:hAnsi="Calibri" w:cs="Calibri"/>
          <w:b/>
          <w:sz w:val="22"/>
          <w:szCs w:val="22"/>
        </w:rPr>
      </w:pPr>
    </w:p>
    <w:p w14:paraId="1FC9DDB1" w14:textId="1B6F85D2" w:rsidR="002808CB" w:rsidRPr="00D27BE9" w:rsidRDefault="002808CB" w:rsidP="008D6C2A">
      <w:pPr>
        <w:rPr>
          <w:rFonts w:asciiTheme="minorHAnsi" w:hAnsiTheme="minorHAnsi" w:cstheme="minorHAnsi"/>
          <w:sz w:val="22"/>
          <w:szCs w:val="22"/>
        </w:rPr>
      </w:pPr>
      <w:r w:rsidRPr="00D27BE9">
        <w:rPr>
          <w:rFonts w:ascii="Calibri" w:hAnsi="Calibri" w:cs="Calibri"/>
          <w:sz w:val="22"/>
          <w:szCs w:val="22"/>
        </w:rPr>
        <w:t xml:space="preserve">Applications will be judged only against the criteria which are set out below. Applicants should make sure that their application </w:t>
      </w:r>
      <w:r w:rsidR="00CF6754" w:rsidRPr="00D27BE9">
        <w:rPr>
          <w:rFonts w:ascii="Calibri" w:hAnsi="Calibri" w:cs="Calibri"/>
          <w:sz w:val="22"/>
          <w:szCs w:val="22"/>
        </w:rPr>
        <w:t xml:space="preserve">describes </w:t>
      </w:r>
      <w:r w:rsidRPr="00D27BE9">
        <w:rPr>
          <w:rFonts w:ascii="Calibri" w:hAnsi="Calibri" w:cs="Calibri"/>
          <w:sz w:val="22"/>
          <w:szCs w:val="22"/>
        </w:rPr>
        <w:t xml:space="preserve">very clearly how </w:t>
      </w:r>
      <w:r w:rsidR="00CF6754" w:rsidRPr="00D27BE9">
        <w:rPr>
          <w:rFonts w:ascii="Calibri" w:hAnsi="Calibri" w:cs="Calibri"/>
          <w:sz w:val="22"/>
          <w:szCs w:val="22"/>
        </w:rPr>
        <w:t xml:space="preserve">they </w:t>
      </w:r>
      <w:r w:rsidRPr="00D27BE9">
        <w:rPr>
          <w:rFonts w:ascii="Calibri" w:hAnsi="Calibri" w:cs="Calibri"/>
          <w:sz w:val="22"/>
          <w:szCs w:val="22"/>
        </w:rPr>
        <w:t>meet these criteria</w:t>
      </w:r>
      <w:r w:rsidR="00CF6754" w:rsidRPr="00D27BE9">
        <w:rPr>
          <w:rFonts w:ascii="Calibri" w:hAnsi="Calibri" w:cs="Calibri"/>
          <w:sz w:val="22"/>
          <w:szCs w:val="22"/>
        </w:rPr>
        <w:t>, with reference to prior experience where applicable</w:t>
      </w:r>
      <w:r w:rsidRPr="00D27BE9">
        <w:rPr>
          <w:rFonts w:ascii="Calibri" w:hAnsi="Calibri" w:cs="Calibri"/>
          <w:sz w:val="22"/>
          <w:szCs w:val="22"/>
        </w:rPr>
        <w:t>.</w:t>
      </w:r>
    </w:p>
    <w:p w14:paraId="6F6ECB5F" w14:textId="77777777" w:rsidR="00914703" w:rsidRPr="00D27BE9" w:rsidRDefault="002808CB" w:rsidP="001B4486">
      <w:pPr>
        <w:numPr>
          <w:ilvl w:val="0"/>
          <w:numId w:val="2"/>
        </w:numPr>
        <w:autoSpaceDE w:val="0"/>
        <w:autoSpaceDN w:val="0"/>
        <w:adjustRightInd w:val="0"/>
        <w:spacing w:before="240"/>
        <w:rPr>
          <w:rFonts w:ascii="Calibri" w:hAnsi="Calibri" w:cs="Calibri"/>
          <w:color w:val="000000"/>
          <w:sz w:val="22"/>
          <w:szCs w:val="22"/>
        </w:rPr>
      </w:pPr>
      <w:bookmarkStart w:id="0" w:name="OLE_LINK1"/>
      <w:bookmarkStart w:id="1" w:name="OLE_LINK2"/>
      <w:r w:rsidRPr="00D27BE9">
        <w:rPr>
          <w:rFonts w:ascii="Calibri" w:hAnsi="Calibri" w:cs="Calibri"/>
          <w:sz w:val="22"/>
          <w:szCs w:val="22"/>
        </w:rPr>
        <w:t xml:space="preserve">The ability to provide excellent tutorial </w:t>
      </w:r>
      <w:r w:rsidR="00D113C1" w:rsidRPr="00D27BE9">
        <w:rPr>
          <w:rFonts w:ascii="Calibri" w:hAnsi="Calibri" w:cs="Calibri"/>
          <w:sz w:val="22"/>
          <w:szCs w:val="22"/>
        </w:rPr>
        <w:t xml:space="preserve">and </w:t>
      </w:r>
      <w:r w:rsidR="006A06C5" w:rsidRPr="00D27BE9">
        <w:rPr>
          <w:rFonts w:ascii="Calibri" w:hAnsi="Calibri" w:cs="Calibri"/>
          <w:sz w:val="22"/>
          <w:szCs w:val="22"/>
        </w:rPr>
        <w:t xml:space="preserve">small group </w:t>
      </w:r>
      <w:r w:rsidRPr="00D27BE9">
        <w:rPr>
          <w:rFonts w:ascii="Calibri" w:hAnsi="Calibri" w:cs="Calibri"/>
          <w:sz w:val="22"/>
          <w:szCs w:val="22"/>
        </w:rPr>
        <w:t>teaching within the field of appointment as outlined above. Applicants should demonstrate a</w:t>
      </w:r>
      <w:r w:rsidRPr="00D27BE9">
        <w:rPr>
          <w:rFonts w:ascii="Calibri" w:hAnsi="Calibri" w:cs="Calibri"/>
          <w:color w:val="000000"/>
          <w:sz w:val="22"/>
          <w:szCs w:val="22"/>
        </w:rPr>
        <w:t>n understanding of the learning needs of undergraduate students and how to address them.</w:t>
      </w:r>
    </w:p>
    <w:p w14:paraId="00767091" w14:textId="229ADAEE" w:rsidR="002808CB" w:rsidRPr="00D27BE9" w:rsidRDefault="002808CB" w:rsidP="001B4486">
      <w:pPr>
        <w:numPr>
          <w:ilvl w:val="0"/>
          <w:numId w:val="2"/>
        </w:numPr>
        <w:autoSpaceDE w:val="0"/>
        <w:autoSpaceDN w:val="0"/>
        <w:adjustRightInd w:val="0"/>
        <w:spacing w:before="240"/>
        <w:rPr>
          <w:rFonts w:ascii="Calibri" w:hAnsi="Calibri" w:cs="Calibri"/>
          <w:color w:val="000000"/>
          <w:sz w:val="22"/>
          <w:szCs w:val="22"/>
        </w:rPr>
      </w:pPr>
      <w:r w:rsidRPr="00D27BE9">
        <w:rPr>
          <w:rFonts w:ascii="Calibri" w:hAnsi="Calibri" w:cs="Calibri"/>
          <w:sz w:val="22"/>
          <w:szCs w:val="22"/>
        </w:rPr>
        <w:t xml:space="preserve">The ability </w:t>
      </w:r>
      <w:r w:rsidR="00CF6754" w:rsidRPr="00D27BE9">
        <w:rPr>
          <w:rFonts w:ascii="Calibri" w:hAnsi="Calibri" w:cs="Calibri"/>
          <w:sz w:val="22"/>
          <w:szCs w:val="22"/>
        </w:rPr>
        <w:t>and willingness</w:t>
      </w:r>
      <w:r w:rsidRPr="00D27BE9">
        <w:rPr>
          <w:rFonts w:ascii="Calibri" w:hAnsi="Calibri" w:cs="Calibri"/>
          <w:sz w:val="22"/>
          <w:szCs w:val="22"/>
        </w:rPr>
        <w:t xml:space="preserve"> to undertake College administration and the willingness to participate in College business</w:t>
      </w:r>
      <w:r w:rsidR="00CF6754" w:rsidRPr="00D27BE9">
        <w:rPr>
          <w:rFonts w:ascii="Calibri" w:hAnsi="Calibri" w:cs="Calibri"/>
          <w:sz w:val="22"/>
          <w:szCs w:val="22"/>
        </w:rPr>
        <w:t xml:space="preserve"> more generally</w:t>
      </w:r>
      <w:r w:rsidRPr="00D27BE9">
        <w:rPr>
          <w:rFonts w:ascii="Calibri" w:hAnsi="Calibri" w:cs="Calibri"/>
          <w:sz w:val="22"/>
          <w:szCs w:val="22"/>
        </w:rPr>
        <w:t>. Applicants should demonstrate s</w:t>
      </w:r>
      <w:r w:rsidRPr="00D27BE9">
        <w:rPr>
          <w:rFonts w:ascii="Calibri" w:hAnsi="Calibri" w:cs="Calibri"/>
          <w:bCs/>
          <w:color w:val="000000"/>
          <w:sz w:val="22"/>
          <w:szCs w:val="22"/>
        </w:rPr>
        <w:t xml:space="preserve">ympathy for the nature and aims of the College and a willingness to </w:t>
      </w:r>
      <w:r w:rsidR="0054437C" w:rsidRPr="00D27BE9">
        <w:rPr>
          <w:rFonts w:ascii="Calibri" w:hAnsi="Calibri" w:cs="Calibri"/>
          <w:bCs/>
          <w:color w:val="000000"/>
          <w:sz w:val="22"/>
          <w:szCs w:val="22"/>
        </w:rPr>
        <w:t xml:space="preserve">engage in </w:t>
      </w:r>
      <w:r w:rsidRPr="00D27BE9">
        <w:rPr>
          <w:rFonts w:ascii="Calibri" w:hAnsi="Calibri" w:cs="Calibri"/>
          <w:bCs/>
          <w:sz w:val="22"/>
          <w:szCs w:val="22"/>
        </w:rPr>
        <w:t>collegiate life</w:t>
      </w:r>
      <w:r w:rsidR="00640B47" w:rsidRPr="00D27BE9">
        <w:rPr>
          <w:rFonts w:ascii="Calibri" w:hAnsi="Calibri" w:cs="Calibri"/>
          <w:bCs/>
          <w:sz w:val="22"/>
          <w:szCs w:val="22"/>
        </w:rPr>
        <w:t xml:space="preserve">, and in particular in </w:t>
      </w:r>
      <w:r w:rsidR="0040491A" w:rsidRPr="00D27BE9">
        <w:rPr>
          <w:rFonts w:ascii="Calibri" w:hAnsi="Calibri" w:cs="Calibri"/>
          <w:bCs/>
          <w:sz w:val="22"/>
          <w:szCs w:val="22"/>
        </w:rPr>
        <w:t>the College’s access and aspiration programmes.</w:t>
      </w:r>
    </w:p>
    <w:p w14:paraId="5AC91AA1" w14:textId="4A74C38E" w:rsidR="002808CB" w:rsidRPr="00D27BE9" w:rsidRDefault="002808CB" w:rsidP="002262FD">
      <w:pPr>
        <w:pStyle w:val="ListParagraph"/>
        <w:numPr>
          <w:ilvl w:val="0"/>
          <w:numId w:val="2"/>
        </w:numPr>
        <w:spacing w:before="240"/>
        <w:rPr>
          <w:rFonts w:ascii="Calibri" w:hAnsi="Calibri" w:cs="Calibri"/>
          <w:sz w:val="22"/>
          <w:szCs w:val="22"/>
        </w:rPr>
      </w:pPr>
      <w:r w:rsidRPr="00D27BE9">
        <w:rPr>
          <w:rFonts w:ascii="Calibri" w:hAnsi="Calibri" w:cs="Calibri"/>
          <w:sz w:val="22"/>
          <w:szCs w:val="22"/>
        </w:rPr>
        <w:t>The ability to undertake pastoral responsibilities for undergraduate students.</w:t>
      </w:r>
    </w:p>
    <w:p w14:paraId="56332444" w14:textId="77777777" w:rsidR="0003613C" w:rsidRPr="00D27BE9" w:rsidRDefault="0003613C" w:rsidP="002262FD">
      <w:pPr>
        <w:pStyle w:val="ListParagraph"/>
        <w:spacing w:before="240"/>
        <w:rPr>
          <w:rFonts w:ascii="Calibri" w:hAnsi="Calibri" w:cs="Calibri"/>
          <w:sz w:val="22"/>
          <w:szCs w:val="22"/>
        </w:rPr>
      </w:pPr>
    </w:p>
    <w:p w14:paraId="5A983C56" w14:textId="77777777" w:rsidR="002808CB" w:rsidRPr="00D27BE9" w:rsidRDefault="002808CB" w:rsidP="002262FD">
      <w:pPr>
        <w:pStyle w:val="ListParagraph"/>
        <w:numPr>
          <w:ilvl w:val="0"/>
          <w:numId w:val="2"/>
        </w:numPr>
        <w:spacing w:before="240"/>
        <w:rPr>
          <w:rFonts w:ascii="Calibri" w:hAnsi="Calibri" w:cs="Calibri"/>
          <w:sz w:val="22"/>
          <w:szCs w:val="22"/>
        </w:rPr>
      </w:pPr>
      <w:r w:rsidRPr="00D27BE9">
        <w:rPr>
          <w:rFonts w:ascii="Calibri" w:hAnsi="Calibri" w:cs="Calibri"/>
          <w:sz w:val="22"/>
          <w:szCs w:val="22"/>
        </w:rPr>
        <w:t>Excellent communication and interpersonal skills.</w:t>
      </w:r>
    </w:p>
    <w:p w14:paraId="1D4F936C" w14:textId="77777777" w:rsidR="002808CB" w:rsidRPr="00D27BE9" w:rsidRDefault="002808CB" w:rsidP="002262FD">
      <w:pPr>
        <w:pStyle w:val="ListParagraph"/>
        <w:spacing w:before="240"/>
        <w:rPr>
          <w:rFonts w:ascii="Calibri" w:hAnsi="Calibri" w:cs="Calibri"/>
          <w:sz w:val="22"/>
          <w:szCs w:val="22"/>
        </w:rPr>
      </w:pPr>
    </w:p>
    <w:p w14:paraId="10D76A75" w14:textId="77777777" w:rsidR="002808CB" w:rsidRPr="00D27BE9" w:rsidRDefault="002808CB" w:rsidP="002262FD">
      <w:pPr>
        <w:pStyle w:val="ListParagraph"/>
        <w:numPr>
          <w:ilvl w:val="0"/>
          <w:numId w:val="2"/>
        </w:numPr>
        <w:spacing w:before="240"/>
        <w:rPr>
          <w:rFonts w:ascii="Calibri" w:hAnsi="Calibri" w:cs="Calibri"/>
          <w:sz w:val="22"/>
          <w:szCs w:val="22"/>
        </w:rPr>
      </w:pPr>
      <w:r w:rsidRPr="00D27BE9">
        <w:rPr>
          <w:rFonts w:ascii="Calibri" w:hAnsi="Calibri" w:cs="Calibri"/>
          <w:color w:val="000000"/>
          <w:sz w:val="22"/>
          <w:szCs w:val="22"/>
        </w:rPr>
        <w:t>Excellent organisational skills, including personal initiative.</w:t>
      </w:r>
    </w:p>
    <w:p w14:paraId="331BC446" w14:textId="093451FA" w:rsidR="002808CB" w:rsidRPr="00D27BE9" w:rsidRDefault="002808CB" w:rsidP="002262FD">
      <w:pPr>
        <w:numPr>
          <w:ilvl w:val="0"/>
          <w:numId w:val="2"/>
        </w:numPr>
        <w:autoSpaceDE w:val="0"/>
        <w:autoSpaceDN w:val="0"/>
        <w:adjustRightInd w:val="0"/>
        <w:spacing w:before="240"/>
        <w:rPr>
          <w:rFonts w:ascii="Calibri" w:hAnsi="Calibri" w:cs="Calibri"/>
          <w:sz w:val="22"/>
          <w:szCs w:val="22"/>
        </w:rPr>
      </w:pPr>
      <w:r w:rsidRPr="00D27BE9">
        <w:rPr>
          <w:rFonts w:ascii="Calibri" w:hAnsi="Calibri" w:cs="Calibri"/>
          <w:color w:val="000000"/>
          <w:sz w:val="22"/>
          <w:szCs w:val="22"/>
        </w:rPr>
        <w:t xml:space="preserve">Evidence of active scholarship that demonstrates the ability to contribute to the </w:t>
      </w:r>
      <w:r w:rsidR="009F3249">
        <w:rPr>
          <w:rFonts w:ascii="Calibri" w:hAnsi="Calibri" w:cs="Calibri"/>
          <w:color w:val="000000"/>
          <w:sz w:val="22"/>
          <w:szCs w:val="22"/>
        </w:rPr>
        <w:t>History</w:t>
      </w:r>
      <w:r w:rsidRPr="00D27BE9">
        <w:rPr>
          <w:rFonts w:ascii="Calibri" w:hAnsi="Calibri" w:cs="Calibri"/>
          <w:color w:val="000000"/>
          <w:sz w:val="22"/>
          <w:szCs w:val="22"/>
        </w:rPr>
        <w:t xml:space="preserve"> research community</w:t>
      </w:r>
      <w:r w:rsidR="004743DF" w:rsidRPr="00D27BE9">
        <w:rPr>
          <w:rFonts w:ascii="Calibri" w:hAnsi="Calibri" w:cs="Calibri"/>
          <w:color w:val="000000"/>
          <w:sz w:val="22"/>
          <w:szCs w:val="22"/>
        </w:rPr>
        <w:t>.</w:t>
      </w:r>
      <w:r w:rsidRPr="00D27BE9">
        <w:rPr>
          <w:rFonts w:ascii="Calibri" w:hAnsi="Calibri" w:cs="Calibri"/>
          <w:color w:val="000000"/>
          <w:sz w:val="22"/>
          <w:szCs w:val="22"/>
        </w:rPr>
        <w:t xml:space="preserve"> </w:t>
      </w:r>
    </w:p>
    <w:p w14:paraId="0CD3DCDF" w14:textId="77777777" w:rsidR="00EB1C75" w:rsidRPr="00D27BE9" w:rsidRDefault="00EB1C75" w:rsidP="002262FD">
      <w:pPr>
        <w:rPr>
          <w:rFonts w:ascii="Calibri" w:hAnsi="Calibri" w:cs="Calibri"/>
          <w:sz w:val="22"/>
          <w:szCs w:val="22"/>
        </w:rPr>
      </w:pPr>
    </w:p>
    <w:p w14:paraId="463EC4C4" w14:textId="712218E9" w:rsidR="002808CB" w:rsidRPr="00D27BE9" w:rsidRDefault="002808CB" w:rsidP="002262FD">
      <w:pPr>
        <w:rPr>
          <w:rFonts w:ascii="Calibri" w:hAnsi="Calibri" w:cs="Calibri"/>
          <w:sz w:val="22"/>
          <w:szCs w:val="22"/>
        </w:rPr>
      </w:pPr>
      <w:r w:rsidRPr="00D27BE9">
        <w:rPr>
          <w:rFonts w:ascii="Calibri" w:hAnsi="Calibri" w:cs="Calibri"/>
          <w:sz w:val="22"/>
          <w:szCs w:val="22"/>
        </w:rPr>
        <w:t xml:space="preserve">Potential applicants are invited to find out more about Wadham College from the College website: </w:t>
      </w:r>
      <w:hyperlink r:id="rId9" w:history="1">
        <w:r w:rsidRPr="00D27BE9">
          <w:rPr>
            <w:rStyle w:val="Hyperlink"/>
            <w:rFonts w:ascii="Calibri" w:hAnsi="Calibri" w:cs="Calibri"/>
            <w:sz w:val="22"/>
            <w:szCs w:val="22"/>
          </w:rPr>
          <w:t>http://www.wadham.ox.ac.uk</w:t>
        </w:r>
      </w:hyperlink>
      <w:r w:rsidR="000B5124" w:rsidRPr="00D27BE9">
        <w:rPr>
          <w:rFonts w:ascii="Calibri" w:hAnsi="Calibri" w:cs="Calibri"/>
          <w:sz w:val="22"/>
          <w:szCs w:val="22"/>
        </w:rPr>
        <w:t xml:space="preserve"> </w:t>
      </w:r>
    </w:p>
    <w:p w14:paraId="710F5A88" w14:textId="77777777" w:rsidR="002808CB" w:rsidRPr="00D27BE9" w:rsidRDefault="002808CB" w:rsidP="002262FD">
      <w:pPr>
        <w:rPr>
          <w:rFonts w:ascii="Calibri" w:hAnsi="Calibri" w:cs="Calibri"/>
          <w:sz w:val="22"/>
          <w:szCs w:val="22"/>
        </w:rPr>
      </w:pPr>
    </w:p>
    <w:p w14:paraId="0715B718" w14:textId="72CA1D2B" w:rsidR="005D3BE5" w:rsidRDefault="00AD537F" w:rsidP="002262FD">
      <w:pPr>
        <w:rPr>
          <w:rFonts w:ascii="Calibri" w:hAnsi="Calibri" w:cs="Calibri"/>
          <w:sz w:val="22"/>
          <w:szCs w:val="22"/>
        </w:rPr>
      </w:pPr>
      <w:r w:rsidRPr="00D27BE9">
        <w:rPr>
          <w:rFonts w:ascii="Calibri" w:hAnsi="Calibri" w:cs="Calibri"/>
          <w:sz w:val="22"/>
          <w:szCs w:val="22"/>
        </w:rPr>
        <w:t>It is expected that t</w:t>
      </w:r>
      <w:r w:rsidR="002808CB" w:rsidRPr="00D27BE9">
        <w:rPr>
          <w:rFonts w:ascii="Calibri" w:hAnsi="Calibri" w:cs="Calibri"/>
          <w:sz w:val="22"/>
          <w:szCs w:val="22"/>
        </w:rPr>
        <w:t xml:space="preserve">he successful candidate will </w:t>
      </w:r>
      <w:r w:rsidR="005D3BE5">
        <w:rPr>
          <w:rFonts w:ascii="Calibri" w:hAnsi="Calibri" w:cs="Calibri"/>
          <w:sz w:val="22"/>
          <w:szCs w:val="22"/>
        </w:rPr>
        <w:t>either have a doctorate or have submitted their doctoral thesis by the 1</w:t>
      </w:r>
      <w:r w:rsidR="005D3BE5" w:rsidRPr="005D3BE5">
        <w:rPr>
          <w:rFonts w:ascii="Calibri" w:hAnsi="Calibri" w:cs="Calibri"/>
          <w:sz w:val="22"/>
          <w:szCs w:val="22"/>
          <w:vertAlign w:val="superscript"/>
        </w:rPr>
        <w:t>st</w:t>
      </w:r>
      <w:r w:rsidR="005D3BE5">
        <w:rPr>
          <w:rFonts w:ascii="Calibri" w:hAnsi="Calibri" w:cs="Calibri"/>
          <w:sz w:val="22"/>
          <w:szCs w:val="22"/>
        </w:rPr>
        <w:t xml:space="preserve"> September 2025.</w:t>
      </w:r>
    </w:p>
    <w:bookmarkEnd w:id="0"/>
    <w:bookmarkEnd w:id="1"/>
    <w:p w14:paraId="44CB3EE6" w14:textId="77777777" w:rsidR="001B2835" w:rsidRPr="00D27BE9" w:rsidRDefault="001B2835" w:rsidP="00D44552">
      <w:pPr>
        <w:rPr>
          <w:rFonts w:ascii="Calibri" w:hAnsi="Calibri" w:cs="Calibri"/>
          <w:sz w:val="22"/>
          <w:szCs w:val="22"/>
        </w:rPr>
      </w:pPr>
    </w:p>
    <w:p w14:paraId="49EFB1CE" w14:textId="18588864" w:rsidR="000E1825" w:rsidRPr="00D27BE9" w:rsidRDefault="000E1825" w:rsidP="000E1825">
      <w:pPr>
        <w:rPr>
          <w:rFonts w:ascii="Calibri" w:hAnsi="Calibri" w:cs="Calibri"/>
          <w:sz w:val="22"/>
          <w:szCs w:val="22"/>
        </w:rPr>
      </w:pPr>
      <w:r w:rsidRPr="00D27BE9">
        <w:rPr>
          <w:rFonts w:ascii="Calibri" w:hAnsi="Calibri" w:cs="Calibri"/>
          <w:sz w:val="22"/>
          <w:szCs w:val="22"/>
        </w:rPr>
        <w:t>The successful applicant will be asked to provide proof of right to work in the UK before the post can be confirmed. Please note that the stipend o</w:t>
      </w:r>
      <w:r w:rsidR="00937B20" w:rsidRPr="00D27BE9">
        <w:rPr>
          <w:rFonts w:ascii="Calibri" w:hAnsi="Calibri" w:cs="Calibri"/>
          <w:sz w:val="22"/>
          <w:szCs w:val="22"/>
        </w:rPr>
        <w:t xml:space="preserve">ffered for this post means that </w:t>
      </w:r>
      <w:r w:rsidRPr="00D27BE9">
        <w:rPr>
          <w:rFonts w:ascii="Calibri" w:hAnsi="Calibri" w:cs="Calibri"/>
          <w:sz w:val="22"/>
          <w:szCs w:val="22"/>
        </w:rPr>
        <w:t>the College is not in a position to</w:t>
      </w:r>
      <w:r w:rsidR="00937B20" w:rsidRPr="00D27BE9">
        <w:rPr>
          <w:rFonts w:ascii="Calibri" w:hAnsi="Calibri" w:cs="Calibri"/>
          <w:sz w:val="22"/>
          <w:szCs w:val="22"/>
        </w:rPr>
        <w:t xml:space="preserve"> sponsor a Skilled Worker visa</w:t>
      </w:r>
      <w:r w:rsidRPr="00D27BE9">
        <w:rPr>
          <w:rFonts w:ascii="Calibri" w:hAnsi="Calibri" w:cs="Calibri"/>
          <w:sz w:val="22"/>
          <w:szCs w:val="22"/>
        </w:rPr>
        <w:t>.</w:t>
      </w:r>
    </w:p>
    <w:p w14:paraId="47F424CB" w14:textId="77777777" w:rsidR="00D44552" w:rsidRPr="00D27BE9" w:rsidRDefault="00D44552" w:rsidP="002262FD">
      <w:pPr>
        <w:rPr>
          <w:rFonts w:ascii="Calibri" w:hAnsi="Calibri" w:cs="Calibri"/>
          <w:sz w:val="22"/>
          <w:szCs w:val="22"/>
          <w:highlight w:val="yellow"/>
        </w:rPr>
      </w:pPr>
    </w:p>
    <w:p w14:paraId="1A3739A9" w14:textId="77777777" w:rsidR="00D44552" w:rsidRPr="00D27BE9" w:rsidRDefault="00D44552" w:rsidP="002262FD">
      <w:pPr>
        <w:rPr>
          <w:rFonts w:ascii="Calibri" w:hAnsi="Calibri" w:cs="Calibri"/>
          <w:sz w:val="22"/>
          <w:szCs w:val="22"/>
          <w:highlight w:val="yellow"/>
        </w:rPr>
      </w:pPr>
    </w:p>
    <w:p w14:paraId="2AB71E98" w14:textId="087CFB6B" w:rsidR="002808CB" w:rsidRPr="00D9755A" w:rsidRDefault="00F01110" w:rsidP="002262FD">
      <w:pPr>
        <w:rPr>
          <w:rFonts w:ascii="Calibri" w:hAnsi="Calibri" w:cs="Calibri"/>
          <w:b/>
          <w:sz w:val="22"/>
          <w:szCs w:val="22"/>
        </w:rPr>
      </w:pPr>
      <w:r w:rsidRPr="00D9755A">
        <w:rPr>
          <w:rFonts w:ascii="Calibri" w:hAnsi="Calibri" w:cs="Calibri"/>
          <w:b/>
          <w:sz w:val="22"/>
          <w:szCs w:val="22"/>
        </w:rPr>
        <w:t>Salary and benefits</w:t>
      </w:r>
    </w:p>
    <w:p w14:paraId="3DC5EDBF" w14:textId="77777777" w:rsidR="00914703" w:rsidRPr="00D9755A" w:rsidRDefault="00914703" w:rsidP="002262FD">
      <w:pPr>
        <w:rPr>
          <w:rFonts w:ascii="Calibri" w:hAnsi="Calibri" w:cs="Calibri"/>
          <w:b/>
          <w:sz w:val="22"/>
          <w:szCs w:val="22"/>
        </w:rPr>
      </w:pPr>
    </w:p>
    <w:p w14:paraId="4A65B086" w14:textId="0ECC459F" w:rsidR="00C90C4B" w:rsidRPr="00CA4D16" w:rsidRDefault="002808CB" w:rsidP="00F01110">
      <w:pPr>
        <w:rPr>
          <w:rFonts w:ascii="Calibri" w:hAnsi="Calibri" w:cs="Calibri"/>
          <w:sz w:val="22"/>
          <w:szCs w:val="22"/>
        </w:rPr>
      </w:pPr>
      <w:r w:rsidRPr="00CA4D16">
        <w:rPr>
          <w:rFonts w:ascii="Calibri" w:hAnsi="Calibri" w:cs="Calibri"/>
          <w:sz w:val="22"/>
          <w:szCs w:val="22"/>
        </w:rPr>
        <w:t>The stipend will be on a scale from £</w:t>
      </w:r>
      <w:r w:rsidR="00CA4D16" w:rsidRPr="00CA4D16">
        <w:rPr>
          <w:rFonts w:ascii="Calibri" w:hAnsi="Calibri" w:cs="Calibri"/>
          <w:sz w:val="22"/>
          <w:szCs w:val="22"/>
        </w:rPr>
        <w:t>24</w:t>
      </w:r>
      <w:r w:rsidR="00BD201B" w:rsidRPr="00CA4D16">
        <w:rPr>
          <w:rFonts w:ascii="Calibri" w:hAnsi="Calibri" w:cs="Calibri"/>
          <w:sz w:val="22"/>
          <w:szCs w:val="22"/>
        </w:rPr>
        <w:t>,</w:t>
      </w:r>
      <w:r w:rsidR="00CA4D16" w:rsidRPr="00CA4D16">
        <w:rPr>
          <w:rFonts w:ascii="Calibri" w:hAnsi="Calibri" w:cs="Calibri"/>
          <w:sz w:val="22"/>
          <w:szCs w:val="22"/>
        </w:rPr>
        <w:t>853</w:t>
      </w:r>
      <w:r w:rsidR="00EB1C75" w:rsidRPr="00CA4D16">
        <w:rPr>
          <w:rFonts w:ascii="Calibri" w:hAnsi="Calibri" w:cs="Calibri"/>
          <w:sz w:val="22"/>
          <w:szCs w:val="22"/>
        </w:rPr>
        <w:t xml:space="preserve"> </w:t>
      </w:r>
      <w:r w:rsidR="0035531D" w:rsidRPr="00CA4D16">
        <w:rPr>
          <w:rFonts w:ascii="Calibri" w:hAnsi="Calibri" w:cs="Calibri"/>
          <w:sz w:val="22"/>
          <w:szCs w:val="22"/>
        </w:rPr>
        <w:t>p</w:t>
      </w:r>
      <w:r w:rsidR="009B7D45" w:rsidRPr="00CA4D16">
        <w:rPr>
          <w:rFonts w:ascii="Calibri" w:hAnsi="Calibri" w:cs="Calibri"/>
          <w:sz w:val="22"/>
          <w:szCs w:val="22"/>
        </w:rPr>
        <w:t>er annum</w:t>
      </w:r>
      <w:r w:rsidRPr="00CA4D16">
        <w:rPr>
          <w:rFonts w:ascii="Calibri" w:hAnsi="Calibri" w:cs="Calibri"/>
          <w:sz w:val="22"/>
          <w:szCs w:val="22"/>
        </w:rPr>
        <w:t xml:space="preserve"> (the Senior Tutors’ Committee recommended scale), subject to revision in line with national adjustments to University teachers</w:t>
      </w:r>
      <w:r w:rsidR="00C90C4B" w:rsidRPr="00CA4D16">
        <w:rPr>
          <w:rFonts w:ascii="Calibri" w:hAnsi="Calibri" w:cs="Calibri"/>
          <w:sz w:val="22"/>
          <w:szCs w:val="22"/>
        </w:rPr>
        <w:t>’</w:t>
      </w:r>
      <w:r w:rsidRPr="00CA4D16">
        <w:rPr>
          <w:rFonts w:ascii="Calibri" w:hAnsi="Calibri" w:cs="Calibri"/>
          <w:sz w:val="22"/>
          <w:szCs w:val="22"/>
        </w:rPr>
        <w:t xml:space="preserve"> salaries</w:t>
      </w:r>
      <w:r w:rsidR="0054437C" w:rsidRPr="00CA4D16">
        <w:rPr>
          <w:rFonts w:ascii="Calibri" w:hAnsi="Calibri" w:cs="Calibri"/>
          <w:sz w:val="22"/>
          <w:szCs w:val="22"/>
        </w:rPr>
        <w:t>.</w:t>
      </w:r>
      <w:r w:rsidR="00E4381B" w:rsidRPr="00CA4D16">
        <w:rPr>
          <w:rFonts w:ascii="Calibri" w:hAnsi="Calibri" w:cs="Calibri"/>
          <w:sz w:val="22"/>
          <w:szCs w:val="22"/>
        </w:rPr>
        <w:t xml:space="preserve"> </w:t>
      </w:r>
      <w:r w:rsidR="0054437C" w:rsidRPr="00CA4D16">
        <w:rPr>
          <w:rFonts w:ascii="Calibri" w:hAnsi="Calibri" w:cs="Calibri"/>
          <w:sz w:val="22"/>
          <w:szCs w:val="22"/>
        </w:rPr>
        <w:t>T</w:t>
      </w:r>
      <w:r w:rsidRPr="00CA4D16">
        <w:rPr>
          <w:rFonts w:ascii="Calibri" w:hAnsi="Calibri" w:cs="Calibri"/>
          <w:sz w:val="22"/>
          <w:szCs w:val="22"/>
        </w:rPr>
        <w:t>he position is superannuable under USS. The lecturer will be a member of the College’s Senior Common Room, will have</w:t>
      </w:r>
      <w:r w:rsidR="005B2B94" w:rsidRPr="00CA4D16">
        <w:rPr>
          <w:rFonts w:ascii="Calibri" w:hAnsi="Calibri" w:cs="Calibri"/>
          <w:sz w:val="22"/>
          <w:szCs w:val="22"/>
        </w:rPr>
        <w:t xml:space="preserve"> shared</w:t>
      </w:r>
      <w:r w:rsidRPr="00CA4D16">
        <w:rPr>
          <w:rFonts w:ascii="Calibri" w:hAnsi="Calibri" w:cs="Calibri"/>
          <w:sz w:val="22"/>
          <w:szCs w:val="22"/>
        </w:rPr>
        <w:t xml:space="preserve"> use of a room for teaching, and will be entitled to </w:t>
      </w:r>
      <w:r w:rsidR="00F542D4" w:rsidRPr="00CA4D16">
        <w:rPr>
          <w:rFonts w:ascii="Calibri" w:hAnsi="Calibri" w:cs="Calibri"/>
          <w:sz w:val="22"/>
          <w:szCs w:val="22"/>
        </w:rPr>
        <w:t>nine</w:t>
      </w:r>
      <w:r w:rsidRPr="00CA4D16">
        <w:rPr>
          <w:rFonts w:ascii="Calibri" w:hAnsi="Calibri" w:cs="Calibri"/>
          <w:sz w:val="22"/>
          <w:szCs w:val="22"/>
        </w:rPr>
        <w:t xml:space="preserve"> meals a week, when the kitchens are open, free of charge. The lecturer will also be entitled to apply to research funds of up to £</w:t>
      </w:r>
      <w:r w:rsidR="00CA4D16" w:rsidRPr="00CA4D16">
        <w:rPr>
          <w:rFonts w:ascii="Calibri" w:hAnsi="Calibri" w:cs="Calibri"/>
          <w:sz w:val="22"/>
          <w:szCs w:val="22"/>
        </w:rPr>
        <w:t>455</w:t>
      </w:r>
      <w:r w:rsidR="00813537" w:rsidRPr="00CA4D16">
        <w:rPr>
          <w:rFonts w:ascii="Calibri" w:hAnsi="Calibri" w:cs="Calibri"/>
          <w:sz w:val="22"/>
          <w:szCs w:val="22"/>
        </w:rPr>
        <w:t xml:space="preserve"> per annum</w:t>
      </w:r>
      <w:r w:rsidR="00E33AF9" w:rsidRPr="00CA4D16">
        <w:rPr>
          <w:rFonts w:ascii="Calibri" w:hAnsi="Calibri" w:cs="Calibri"/>
          <w:sz w:val="22"/>
          <w:szCs w:val="22"/>
        </w:rPr>
        <w:t>, and will be awarded a</w:t>
      </w:r>
      <w:r w:rsidR="00C57AB3" w:rsidRPr="00CA4D16">
        <w:rPr>
          <w:rFonts w:ascii="Calibri" w:hAnsi="Calibri" w:cs="Calibri"/>
          <w:sz w:val="22"/>
          <w:szCs w:val="22"/>
        </w:rPr>
        <w:t xml:space="preserve"> small allowance (currently £3</w:t>
      </w:r>
      <w:r w:rsidR="00B4747F" w:rsidRPr="00CA4D16">
        <w:rPr>
          <w:rFonts w:ascii="Calibri" w:hAnsi="Calibri" w:cs="Calibri"/>
          <w:sz w:val="22"/>
          <w:szCs w:val="22"/>
        </w:rPr>
        <w:t>74</w:t>
      </w:r>
      <w:r w:rsidR="00E33AF9" w:rsidRPr="00CA4D16">
        <w:rPr>
          <w:rFonts w:ascii="Calibri" w:hAnsi="Calibri" w:cs="Calibri"/>
          <w:sz w:val="22"/>
          <w:szCs w:val="22"/>
        </w:rPr>
        <w:t xml:space="preserve"> per annum) to entertain undergraduates as p</w:t>
      </w:r>
      <w:r w:rsidR="00C240F0" w:rsidRPr="00CA4D16">
        <w:rPr>
          <w:rFonts w:ascii="Calibri" w:hAnsi="Calibri" w:cs="Calibri"/>
          <w:sz w:val="22"/>
          <w:szCs w:val="22"/>
        </w:rPr>
        <w:t>art of regular pastoral contact</w:t>
      </w:r>
      <w:r w:rsidR="00D9755A" w:rsidRPr="00CA4D16">
        <w:rPr>
          <w:rFonts w:ascii="Calibri" w:hAnsi="Calibri" w:cs="Calibri"/>
          <w:sz w:val="22"/>
          <w:szCs w:val="22"/>
        </w:rPr>
        <w:t>.</w:t>
      </w:r>
    </w:p>
    <w:p w14:paraId="25522F9C" w14:textId="04764413" w:rsidR="00AD290B" w:rsidRPr="00D27BE9" w:rsidRDefault="00AD290B" w:rsidP="00F01110">
      <w:pPr>
        <w:rPr>
          <w:rFonts w:ascii="Calibri" w:hAnsi="Calibri" w:cs="Calibri"/>
          <w:b/>
          <w:sz w:val="22"/>
          <w:szCs w:val="22"/>
          <w:highlight w:val="yellow"/>
        </w:rPr>
      </w:pPr>
    </w:p>
    <w:p w14:paraId="4D61A670" w14:textId="0E8E4EEB" w:rsidR="00AD290B" w:rsidRDefault="00AD290B" w:rsidP="00F01110">
      <w:pPr>
        <w:rPr>
          <w:rFonts w:ascii="Calibri" w:hAnsi="Calibri" w:cs="Calibri"/>
          <w:b/>
          <w:sz w:val="22"/>
          <w:szCs w:val="22"/>
          <w:highlight w:val="yellow"/>
        </w:rPr>
      </w:pPr>
    </w:p>
    <w:p w14:paraId="7676CC6F" w14:textId="77777777" w:rsidR="005D3BE5" w:rsidRDefault="005D3BE5" w:rsidP="00F01110">
      <w:pPr>
        <w:rPr>
          <w:rFonts w:ascii="Calibri" w:hAnsi="Calibri" w:cs="Calibri"/>
          <w:b/>
          <w:sz w:val="22"/>
          <w:szCs w:val="22"/>
          <w:highlight w:val="yellow"/>
        </w:rPr>
      </w:pPr>
    </w:p>
    <w:p w14:paraId="5C6A15AC" w14:textId="77777777" w:rsidR="005D3BE5" w:rsidRPr="00D27BE9" w:rsidRDefault="005D3BE5" w:rsidP="00F01110">
      <w:pPr>
        <w:rPr>
          <w:rFonts w:ascii="Calibri" w:hAnsi="Calibri" w:cs="Calibri"/>
          <w:b/>
          <w:sz w:val="22"/>
          <w:szCs w:val="22"/>
          <w:highlight w:val="yellow"/>
        </w:rPr>
      </w:pPr>
    </w:p>
    <w:p w14:paraId="2F0072FB" w14:textId="4E55D1E2" w:rsidR="00F01110" w:rsidRPr="00D27BE9" w:rsidRDefault="00F01110" w:rsidP="00F01110">
      <w:pPr>
        <w:rPr>
          <w:rFonts w:ascii="Calibri" w:hAnsi="Calibri" w:cs="Calibri"/>
          <w:b/>
          <w:sz w:val="22"/>
          <w:szCs w:val="22"/>
        </w:rPr>
      </w:pPr>
      <w:r w:rsidRPr="00D27BE9">
        <w:rPr>
          <w:rFonts w:ascii="Calibri" w:hAnsi="Calibri" w:cs="Calibri"/>
          <w:b/>
          <w:sz w:val="22"/>
          <w:szCs w:val="22"/>
        </w:rPr>
        <w:lastRenderedPageBreak/>
        <w:t>How to apply</w:t>
      </w:r>
    </w:p>
    <w:p w14:paraId="33E672DB" w14:textId="77777777" w:rsidR="005B0189" w:rsidRPr="00D27BE9" w:rsidRDefault="005B0189" w:rsidP="00F01110">
      <w:pPr>
        <w:rPr>
          <w:rFonts w:ascii="Calibri" w:hAnsi="Calibri" w:cs="Calibri"/>
          <w:sz w:val="22"/>
          <w:szCs w:val="22"/>
        </w:rPr>
      </w:pPr>
    </w:p>
    <w:p w14:paraId="2D238EDF" w14:textId="0C970B07" w:rsidR="005D2D4D" w:rsidRPr="00D27BE9" w:rsidRDefault="00E4381B" w:rsidP="00AE2B93">
      <w:pPr>
        <w:rPr>
          <w:rFonts w:asciiTheme="minorHAnsi" w:hAnsiTheme="minorHAnsi" w:cstheme="minorHAnsi"/>
          <w:color w:val="000000"/>
          <w:sz w:val="22"/>
          <w:szCs w:val="22"/>
        </w:rPr>
      </w:pPr>
      <w:r w:rsidRPr="005D3BE5">
        <w:rPr>
          <w:rFonts w:ascii="Calibri" w:hAnsi="Calibri" w:cs="Calibri"/>
          <w:sz w:val="22"/>
          <w:szCs w:val="22"/>
        </w:rPr>
        <w:t>A</w:t>
      </w:r>
      <w:r w:rsidR="002808CB" w:rsidRPr="005D3BE5">
        <w:rPr>
          <w:rFonts w:ascii="Calibri" w:hAnsi="Calibri" w:cs="Calibri"/>
          <w:sz w:val="22"/>
          <w:szCs w:val="22"/>
        </w:rPr>
        <w:t xml:space="preserve">pplications, </w:t>
      </w:r>
      <w:r w:rsidR="00FE4226" w:rsidRPr="005D3BE5">
        <w:rPr>
          <w:rFonts w:ascii="Calibri" w:hAnsi="Calibri" w:cs="Calibri"/>
          <w:sz w:val="22"/>
          <w:szCs w:val="22"/>
        </w:rPr>
        <w:t xml:space="preserve">consisting of a covering letter (detailing </w:t>
      </w:r>
      <w:r w:rsidR="00CF6754" w:rsidRPr="005D3BE5">
        <w:rPr>
          <w:rFonts w:ascii="Calibri" w:hAnsi="Calibri" w:cs="Calibri"/>
          <w:sz w:val="22"/>
          <w:szCs w:val="22"/>
        </w:rPr>
        <w:t xml:space="preserve">the candidate’s </w:t>
      </w:r>
      <w:r w:rsidR="00FE4226" w:rsidRPr="005D3BE5">
        <w:rPr>
          <w:rFonts w:ascii="Calibri" w:hAnsi="Calibri" w:cs="Calibri"/>
          <w:sz w:val="22"/>
          <w:szCs w:val="22"/>
        </w:rPr>
        <w:t>suitability for the post) and</w:t>
      </w:r>
      <w:r w:rsidR="002808CB" w:rsidRPr="005D3BE5">
        <w:rPr>
          <w:rFonts w:ascii="Calibri" w:hAnsi="Calibri" w:cs="Calibri"/>
          <w:sz w:val="22"/>
          <w:szCs w:val="22"/>
        </w:rPr>
        <w:t xml:space="preserve"> a </w:t>
      </w:r>
      <w:r w:rsidR="002808CB" w:rsidRPr="005D3BE5">
        <w:rPr>
          <w:rFonts w:ascii="Calibri" w:hAnsi="Calibri" w:cs="Calibri"/>
          <w:i/>
          <w:sz w:val="22"/>
          <w:szCs w:val="22"/>
        </w:rPr>
        <w:t>curriculum vitae</w:t>
      </w:r>
      <w:r w:rsidR="002808CB" w:rsidRPr="005D3BE5">
        <w:rPr>
          <w:rFonts w:ascii="Calibri" w:hAnsi="Calibri" w:cs="Calibri"/>
          <w:sz w:val="22"/>
          <w:szCs w:val="22"/>
        </w:rPr>
        <w:t>, should be email</w:t>
      </w:r>
      <w:r w:rsidR="00E06539" w:rsidRPr="005D3BE5">
        <w:rPr>
          <w:rFonts w:ascii="Calibri" w:hAnsi="Calibri" w:cs="Calibri"/>
          <w:sz w:val="22"/>
          <w:szCs w:val="22"/>
        </w:rPr>
        <w:t xml:space="preserve">ed to </w:t>
      </w:r>
      <w:hyperlink r:id="rId10" w:history="1">
        <w:r w:rsidR="00E06539" w:rsidRPr="005D3BE5">
          <w:rPr>
            <w:rStyle w:val="Hyperlink"/>
            <w:rFonts w:ascii="Calibri" w:hAnsi="Calibri" w:cs="Calibri"/>
            <w:sz w:val="22"/>
            <w:szCs w:val="22"/>
          </w:rPr>
          <w:t>tutorial@wadham.ox.ac.uk</w:t>
        </w:r>
      </w:hyperlink>
      <w:r w:rsidR="00C90C4B" w:rsidRPr="005D3BE5">
        <w:rPr>
          <w:rFonts w:ascii="Calibri" w:hAnsi="Calibri" w:cs="Calibri"/>
          <w:sz w:val="22"/>
          <w:szCs w:val="22"/>
        </w:rPr>
        <w:t xml:space="preserve"> </w:t>
      </w:r>
      <w:r w:rsidR="002808CB" w:rsidRPr="005D3BE5">
        <w:rPr>
          <w:rFonts w:ascii="Calibri" w:hAnsi="Calibri" w:cs="Calibri"/>
          <w:b/>
          <w:sz w:val="22"/>
          <w:szCs w:val="22"/>
        </w:rPr>
        <w:t>by</w:t>
      </w:r>
      <w:r w:rsidR="00BF37EB" w:rsidRPr="005D3BE5">
        <w:rPr>
          <w:rFonts w:ascii="Calibri" w:hAnsi="Calibri" w:cs="Calibri"/>
          <w:b/>
          <w:sz w:val="22"/>
          <w:szCs w:val="22"/>
        </w:rPr>
        <w:t xml:space="preserve"> </w:t>
      </w:r>
      <w:r w:rsidR="002808CB" w:rsidRPr="005D3BE5">
        <w:rPr>
          <w:rFonts w:ascii="Calibri" w:hAnsi="Calibri" w:cs="Calibri"/>
          <w:b/>
          <w:sz w:val="22"/>
          <w:szCs w:val="22"/>
        </w:rPr>
        <w:t xml:space="preserve">noon on </w:t>
      </w:r>
      <w:r w:rsidR="005D3BE5" w:rsidRPr="005D3BE5">
        <w:rPr>
          <w:rFonts w:ascii="Calibri" w:hAnsi="Calibri" w:cs="Calibri"/>
          <w:b/>
          <w:sz w:val="22"/>
          <w:szCs w:val="22"/>
        </w:rPr>
        <w:t>Tuesday 29</w:t>
      </w:r>
      <w:r w:rsidR="005D3BE5" w:rsidRPr="005D3BE5">
        <w:rPr>
          <w:rFonts w:ascii="Calibri" w:hAnsi="Calibri" w:cs="Calibri"/>
          <w:b/>
          <w:sz w:val="22"/>
          <w:szCs w:val="22"/>
          <w:vertAlign w:val="superscript"/>
        </w:rPr>
        <w:t>th</w:t>
      </w:r>
      <w:r w:rsidR="005D3BE5" w:rsidRPr="005D3BE5">
        <w:rPr>
          <w:rFonts w:ascii="Calibri" w:hAnsi="Calibri" w:cs="Calibri"/>
          <w:b/>
          <w:sz w:val="22"/>
          <w:szCs w:val="22"/>
        </w:rPr>
        <w:t xml:space="preserve"> April</w:t>
      </w:r>
      <w:r w:rsidR="00E06539" w:rsidRPr="005D3BE5">
        <w:rPr>
          <w:rFonts w:ascii="Calibri" w:hAnsi="Calibri" w:cs="Calibri"/>
          <w:b/>
          <w:sz w:val="22"/>
          <w:szCs w:val="22"/>
        </w:rPr>
        <w:t>.</w:t>
      </w:r>
      <w:r w:rsidR="002808CB" w:rsidRPr="00D27BE9">
        <w:rPr>
          <w:rFonts w:ascii="Calibri" w:hAnsi="Calibri" w:cs="Calibri"/>
          <w:sz w:val="22"/>
          <w:szCs w:val="22"/>
        </w:rPr>
        <w:t xml:space="preserve"> </w:t>
      </w:r>
      <w:r w:rsidR="00AE2B93" w:rsidRPr="00D27BE9">
        <w:rPr>
          <w:rFonts w:ascii="Calibri" w:hAnsi="Calibri" w:cs="Calibri"/>
          <w:color w:val="000000"/>
          <w:sz w:val="22"/>
          <w:szCs w:val="22"/>
        </w:rPr>
        <w:t>Applicant</w:t>
      </w:r>
      <w:r w:rsidR="00AE2B93">
        <w:rPr>
          <w:rFonts w:ascii="Calibri" w:hAnsi="Calibri" w:cs="Calibri"/>
          <w:color w:val="000000"/>
          <w:sz w:val="22"/>
          <w:szCs w:val="22"/>
        </w:rPr>
        <w:t xml:space="preserve"> will also be asked to complete the College’s Equality &amp; Diversity Monitoring Form</w:t>
      </w:r>
      <w:r w:rsidR="00AE2B93">
        <w:rPr>
          <w:rFonts w:ascii="Calibri" w:hAnsi="Calibri" w:cs="Calibri"/>
          <w:color w:val="000000"/>
          <w:sz w:val="22"/>
          <w:szCs w:val="22"/>
        </w:rPr>
        <w:t xml:space="preserve"> </w:t>
      </w:r>
      <w:r w:rsidR="00AE2B93">
        <w:rPr>
          <w:rFonts w:ascii="Calibri" w:hAnsi="Calibri" w:cs="Calibri"/>
          <w:color w:val="000000"/>
          <w:sz w:val="22"/>
          <w:szCs w:val="22"/>
        </w:rPr>
        <w:t>shortly after they have submitted their application; this is used for monitoring purposes and will not be seen by any members of the selection committee.</w:t>
      </w:r>
    </w:p>
    <w:p w14:paraId="7B2FE680" w14:textId="77777777" w:rsidR="005D2D4D" w:rsidRPr="00D27BE9" w:rsidRDefault="005D2D4D" w:rsidP="00F01110">
      <w:pPr>
        <w:rPr>
          <w:rFonts w:ascii="Calibri" w:hAnsi="Calibri" w:cs="Calibri"/>
          <w:color w:val="000000"/>
          <w:sz w:val="22"/>
          <w:szCs w:val="22"/>
        </w:rPr>
      </w:pPr>
    </w:p>
    <w:p w14:paraId="15183791" w14:textId="7443ECFC" w:rsidR="00F01110" w:rsidRPr="00D27BE9" w:rsidRDefault="00F01110" w:rsidP="006A06C5">
      <w:pPr>
        <w:pStyle w:val="BodyTextIndent"/>
        <w:ind w:left="0"/>
        <w:jc w:val="left"/>
        <w:rPr>
          <w:rFonts w:ascii="Calibri" w:hAnsi="Calibri" w:cs="Calibri"/>
          <w:sz w:val="22"/>
          <w:szCs w:val="22"/>
        </w:rPr>
      </w:pPr>
      <w:r w:rsidRPr="00D27BE9">
        <w:rPr>
          <w:rFonts w:ascii="Calibri" w:hAnsi="Calibri" w:cs="Calibri"/>
          <w:sz w:val="22"/>
          <w:szCs w:val="22"/>
        </w:rPr>
        <w:t xml:space="preserve">Applicants should ask two referees to e-mail references directly to </w:t>
      </w:r>
      <w:hyperlink r:id="rId11" w:history="1">
        <w:r w:rsidR="00C90C4B" w:rsidRPr="00D27BE9">
          <w:rPr>
            <w:rStyle w:val="Hyperlink"/>
            <w:rFonts w:ascii="Calibri" w:hAnsi="Calibri" w:cs="Calibri"/>
            <w:sz w:val="22"/>
            <w:szCs w:val="22"/>
          </w:rPr>
          <w:t>tutorial@wadham.ox.ac.uk</w:t>
        </w:r>
      </w:hyperlink>
      <w:r w:rsidR="00C90C4B" w:rsidRPr="00D27BE9">
        <w:rPr>
          <w:rFonts w:ascii="Calibri" w:hAnsi="Calibri" w:cs="Calibri"/>
          <w:sz w:val="22"/>
          <w:szCs w:val="22"/>
        </w:rPr>
        <w:t xml:space="preserve"> </w:t>
      </w:r>
      <w:r w:rsidRPr="00D27BE9">
        <w:rPr>
          <w:rFonts w:ascii="Calibri" w:hAnsi="Calibri" w:cs="Calibri"/>
          <w:b/>
          <w:sz w:val="22"/>
          <w:szCs w:val="22"/>
        </w:rPr>
        <w:t>by the same date</w:t>
      </w:r>
      <w:r w:rsidRPr="00D27BE9">
        <w:rPr>
          <w:rFonts w:ascii="Calibri" w:hAnsi="Calibri" w:cs="Calibri"/>
          <w:sz w:val="22"/>
          <w:szCs w:val="22"/>
        </w:rPr>
        <w:t xml:space="preserve">, asking them to comment </w:t>
      </w:r>
      <w:r w:rsidR="00C90C4B" w:rsidRPr="00D27BE9">
        <w:rPr>
          <w:rFonts w:ascii="Calibri" w:hAnsi="Calibri" w:cs="Calibri"/>
          <w:sz w:val="22"/>
          <w:szCs w:val="22"/>
        </w:rPr>
        <w:t xml:space="preserve">in particular </w:t>
      </w:r>
      <w:r w:rsidRPr="00D27BE9">
        <w:rPr>
          <w:rFonts w:ascii="Calibri" w:hAnsi="Calibri" w:cs="Calibri"/>
          <w:sz w:val="22"/>
          <w:szCs w:val="22"/>
        </w:rPr>
        <w:t xml:space="preserve">on </w:t>
      </w:r>
      <w:r w:rsidR="00C90C4B" w:rsidRPr="00D27BE9">
        <w:rPr>
          <w:rFonts w:ascii="Calibri" w:hAnsi="Calibri" w:cs="Calibri"/>
          <w:sz w:val="22"/>
          <w:szCs w:val="22"/>
        </w:rPr>
        <w:t xml:space="preserve">the applicants’ </w:t>
      </w:r>
      <w:r w:rsidRPr="00D27BE9">
        <w:rPr>
          <w:rFonts w:ascii="Calibri" w:hAnsi="Calibri" w:cs="Calibri"/>
          <w:sz w:val="22"/>
          <w:szCs w:val="22"/>
        </w:rPr>
        <w:t xml:space="preserve">suitability for this post. The Selection Committee would like to take this opportunity to thank referees for their help and hopes that they will understand if no further acknowledgement of their </w:t>
      </w:r>
      <w:r w:rsidR="005B0189" w:rsidRPr="00D27BE9">
        <w:rPr>
          <w:rFonts w:ascii="Calibri" w:hAnsi="Calibri" w:cs="Calibri"/>
          <w:sz w:val="22"/>
          <w:szCs w:val="22"/>
        </w:rPr>
        <w:t xml:space="preserve">assistance </w:t>
      </w:r>
      <w:r w:rsidRPr="00D27BE9">
        <w:rPr>
          <w:rFonts w:ascii="Calibri" w:hAnsi="Calibri" w:cs="Calibri"/>
          <w:sz w:val="22"/>
          <w:szCs w:val="22"/>
        </w:rPr>
        <w:t>is made.</w:t>
      </w:r>
      <w:r w:rsidR="00233C37" w:rsidRPr="00D27BE9">
        <w:rPr>
          <w:rFonts w:ascii="Calibri" w:hAnsi="Calibri" w:cs="Calibri"/>
          <w:sz w:val="22"/>
          <w:szCs w:val="22"/>
        </w:rPr>
        <w:t xml:space="preserve"> </w:t>
      </w:r>
      <w:r w:rsidRPr="00D27BE9">
        <w:rPr>
          <w:rFonts w:ascii="Calibri" w:hAnsi="Calibri" w:cs="Calibri"/>
          <w:sz w:val="22"/>
          <w:szCs w:val="22"/>
        </w:rPr>
        <w:t xml:space="preserve">Any information </w:t>
      </w:r>
      <w:r w:rsidR="005B0189" w:rsidRPr="00D27BE9">
        <w:rPr>
          <w:rFonts w:ascii="Calibri" w:hAnsi="Calibri" w:cs="Calibri"/>
          <w:sz w:val="22"/>
          <w:szCs w:val="22"/>
        </w:rPr>
        <w:t xml:space="preserve">referees </w:t>
      </w:r>
      <w:r w:rsidRPr="00D27BE9">
        <w:rPr>
          <w:rFonts w:ascii="Calibri" w:hAnsi="Calibri" w:cs="Calibri"/>
          <w:sz w:val="22"/>
          <w:szCs w:val="22"/>
        </w:rPr>
        <w:t xml:space="preserve">give will be treated in the strictest confidence. However, </w:t>
      </w:r>
      <w:r w:rsidR="005B0189" w:rsidRPr="00D27BE9">
        <w:rPr>
          <w:rFonts w:ascii="Calibri" w:hAnsi="Calibri" w:cs="Calibri"/>
          <w:sz w:val="22"/>
          <w:szCs w:val="22"/>
        </w:rPr>
        <w:t xml:space="preserve">they </w:t>
      </w:r>
      <w:r w:rsidRPr="00D27BE9">
        <w:rPr>
          <w:rFonts w:ascii="Calibri" w:hAnsi="Calibri" w:cs="Calibri"/>
          <w:sz w:val="22"/>
          <w:szCs w:val="22"/>
        </w:rPr>
        <w:t>are advised that under the terms of the Data Protection Act, all references are potentially disclosable to the applicant.</w:t>
      </w:r>
    </w:p>
    <w:p w14:paraId="728C5FBD" w14:textId="77777777" w:rsidR="002808CB" w:rsidRPr="00D27BE9" w:rsidRDefault="002808CB" w:rsidP="006A06C5">
      <w:pPr>
        <w:pStyle w:val="BodyTextIndent"/>
        <w:ind w:left="0"/>
        <w:jc w:val="left"/>
        <w:rPr>
          <w:rFonts w:ascii="Calibri" w:hAnsi="Calibri" w:cs="Calibri"/>
          <w:sz w:val="22"/>
          <w:szCs w:val="22"/>
        </w:rPr>
      </w:pPr>
    </w:p>
    <w:p w14:paraId="0E41C695" w14:textId="38F839E9" w:rsidR="002808CB" w:rsidRPr="00D27BE9" w:rsidRDefault="00F01110" w:rsidP="006A06C5">
      <w:pPr>
        <w:rPr>
          <w:rFonts w:ascii="Calibri" w:hAnsi="Calibri" w:cs="Calibri"/>
          <w:sz w:val="22"/>
          <w:szCs w:val="22"/>
        </w:rPr>
      </w:pPr>
      <w:r w:rsidRPr="00D27BE9">
        <w:rPr>
          <w:rFonts w:ascii="Calibri" w:hAnsi="Calibri" w:cs="Calibri"/>
          <w:sz w:val="22"/>
          <w:szCs w:val="22"/>
        </w:rPr>
        <w:t xml:space="preserve">Wadham College is an equal opportunities employer. </w:t>
      </w:r>
      <w:r w:rsidR="002808CB" w:rsidRPr="00D27BE9">
        <w:rPr>
          <w:rFonts w:ascii="Calibri" w:hAnsi="Calibri" w:cs="Calibri"/>
          <w:sz w:val="22"/>
          <w:szCs w:val="22"/>
        </w:rPr>
        <w:t xml:space="preserve">Applications are particularly welcome from women and black and minority ethnic candidates, who are under-represented in academic posts in Oxford. </w:t>
      </w:r>
    </w:p>
    <w:p w14:paraId="0C6BEB6B" w14:textId="77777777" w:rsidR="002808CB" w:rsidRPr="00D27BE9" w:rsidRDefault="002808CB" w:rsidP="006A06C5">
      <w:pPr>
        <w:rPr>
          <w:rFonts w:ascii="Calibri" w:hAnsi="Calibri" w:cs="Calibri"/>
          <w:sz w:val="22"/>
          <w:szCs w:val="22"/>
        </w:rPr>
      </w:pPr>
    </w:p>
    <w:p w14:paraId="7B289171" w14:textId="06F0C381" w:rsidR="002808CB" w:rsidRPr="00D27BE9" w:rsidRDefault="002808CB" w:rsidP="00914703">
      <w:pPr>
        <w:pStyle w:val="BodyTextIndent"/>
        <w:ind w:left="0"/>
        <w:jc w:val="left"/>
        <w:rPr>
          <w:rFonts w:ascii="Calibri" w:hAnsi="Calibri" w:cs="Calibri"/>
          <w:color w:val="000000"/>
          <w:sz w:val="22"/>
          <w:szCs w:val="22"/>
        </w:rPr>
      </w:pPr>
      <w:r w:rsidRPr="005D3BE5">
        <w:rPr>
          <w:rFonts w:ascii="Calibri" w:hAnsi="Calibri" w:cs="Calibri"/>
          <w:b/>
          <w:color w:val="000000"/>
          <w:sz w:val="22"/>
          <w:szCs w:val="22"/>
        </w:rPr>
        <w:t xml:space="preserve">It is likely that interviews </w:t>
      </w:r>
      <w:r w:rsidR="005B0189" w:rsidRPr="005D3BE5">
        <w:rPr>
          <w:rFonts w:ascii="Calibri" w:hAnsi="Calibri" w:cs="Calibri"/>
          <w:b/>
          <w:color w:val="000000"/>
          <w:sz w:val="22"/>
          <w:szCs w:val="22"/>
        </w:rPr>
        <w:t xml:space="preserve">for this position </w:t>
      </w:r>
      <w:r w:rsidRPr="005D3BE5">
        <w:rPr>
          <w:rFonts w:ascii="Calibri" w:hAnsi="Calibri" w:cs="Calibri"/>
          <w:b/>
          <w:color w:val="000000"/>
          <w:sz w:val="22"/>
          <w:szCs w:val="22"/>
        </w:rPr>
        <w:t xml:space="preserve">will be held </w:t>
      </w:r>
      <w:r w:rsidR="00E06539" w:rsidRPr="005D3BE5">
        <w:rPr>
          <w:rFonts w:ascii="Calibri" w:hAnsi="Calibri" w:cs="Calibri"/>
          <w:b/>
          <w:color w:val="000000"/>
          <w:sz w:val="22"/>
          <w:szCs w:val="22"/>
        </w:rPr>
        <w:t xml:space="preserve">during </w:t>
      </w:r>
      <w:r w:rsidR="005D3BE5" w:rsidRPr="005D3BE5">
        <w:rPr>
          <w:rFonts w:ascii="Calibri" w:hAnsi="Calibri" w:cs="Calibri"/>
          <w:b/>
          <w:color w:val="000000"/>
          <w:sz w:val="22"/>
          <w:szCs w:val="22"/>
        </w:rPr>
        <w:t xml:space="preserve">in either </w:t>
      </w:r>
      <w:r w:rsidR="00E06539" w:rsidRPr="005D3BE5">
        <w:rPr>
          <w:rFonts w:ascii="Calibri" w:hAnsi="Calibri" w:cs="Calibri"/>
          <w:b/>
          <w:color w:val="000000"/>
          <w:sz w:val="22"/>
          <w:szCs w:val="22"/>
        </w:rPr>
        <w:t xml:space="preserve">the week commencing </w:t>
      </w:r>
      <w:r w:rsidR="00FC7259" w:rsidRPr="005D3BE5">
        <w:rPr>
          <w:rFonts w:ascii="Calibri" w:hAnsi="Calibri" w:cs="Calibri"/>
          <w:b/>
          <w:color w:val="000000"/>
          <w:sz w:val="22"/>
          <w:szCs w:val="22"/>
        </w:rPr>
        <w:t xml:space="preserve">Monday </w:t>
      </w:r>
      <w:r w:rsidR="005D3BE5" w:rsidRPr="005D3BE5">
        <w:rPr>
          <w:rFonts w:ascii="Calibri" w:hAnsi="Calibri" w:cs="Calibri"/>
          <w:b/>
          <w:color w:val="000000"/>
          <w:sz w:val="22"/>
          <w:szCs w:val="22"/>
        </w:rPr>
        <w:t>12</w:t>
      </w:r>
      <w:r w:rsidR="005D3BE5" w:rsidRPr="005D3BE5">
        <w:rPr>
          <w:rFonts w:ascii="Calibri" w:hAnsi="Calibri" w:cs="Calibri"/>
          <w:b/>
          <w:color w:val="000000"/>
          <w:sz w:val="22"/>
          <w:szCs w:val="22"/>
          <w:vertAlign w:val="superscript"/>
        </w:rPr>
        <w:t>th</w:t>
      </w:r>
      <w:r w:rsidR="005D3BE5" w:rsidRPr="005D3BE5">
        <w:rPr>
          <w:rFonts w:ascii="Calibri" w:hAnsi="Calibri" w:cs="Calibri"/>
          <w:b/>
          <w:color w:val="000000"/>
          <w:sz w:val="22"/>
          <w:szCs w:val="22"/>
        </w:rPr>
        <w:t xml:space="preserve"> May or the week commencing Monday 19</w:t>
      </w:r>
      <w:r w:rsidR="005D3BE5" w:rsidRPr="005D3BE5">
        <w:rPr>
          <w:rFonts w:ascii="Calibri" w:hAnsi="Calibri" w:cs="Calibri"/>
          <w:b/>
          <w:color w:val="000000"/>
          <w:sz w:val="22"/>
          <w:szCs w:val="22"/>
          <w:vertAlign w:val="superscript"/>
        </w:rPr>
        <w:t>th</w:t>
      </w:r>
      <w:r w:rsidR="005D3BE5" w:rsidRPr="005D3BE5">
        <w:rPr>
          <w:rFonts w:ascii="Calibri" w:hAnsi="Calibri" w:cs="Calibri"/>
          <w:b/>
          <w:color w:val="000000"/>
          <w:sz w:val="22"/>
          <w:szCs w:val="22"/>
        </w:rPr>
        <w:t xml:space="preserve"> May</w:t>
      </w:r>
      <w:r w:rsidR="008D6C2A" w:rsidRPr="005D3BE5">
        <w:rPr>
          <w:rFonts w:ascii="Calibri" w:hAnsi="Calibri" w:cs="Calibri"/>
          <w:b/>
          <w:color w:val="000000"/>
          <w:sz w:val="22"/>
          <w:szCs w:val="22"/>
        </w:rPr>
        <w:t>.</w:t>
      </w:r>
      <w:r w:rsidRPr="005D3BE5">
        <w:rPr>
          <w:rFonts w:ascii="Calibri" w:hAnsi="Calibri" w:cs="Calibri"/>
          <w:sz w:val="22"/>
          <w:szCs w:val="22"/>
        </w:rPr>
        <w:t xml:space="preserve"> We</w:t>
      </w:r>
      <w:r w:rsidRPr="00D27BE9">
        <w:rPr>
          <w:rFonts w:ascii="Calibri" w:hAnsi="Calibri" w:cs="Calibri"/>
          <w:sz w:val="22"/>
          <w:szCs w:val="22"/>
        </w:rPr>
        <w:t xml:space="preserve"> expect to contact shortlisted candidates at least a week before the date of interview and </w:t>
      </w:r>
      <w:r w:rsidR="005B0189" w:rsidRPr="00D27BE9">
        <w:rPr>
          <w:rFonts w:ascii="Calibri" w:hAnsi="Calibri" w:cs="Calibri"/>
          <w:sz w:val="22"/>
          <w:szCs w:val="22"/>
        </w:rPr>
        <w:t xml:space="preserve">will </w:t>
      </w:r>
      <w:r w:rsidRPr="00D27BE9">
        <w:rPr>
          <w:rFonts w:ascii="Calibri" w:hAnsi="Calibri" w:cs="Calibri"/>
          <w:sz w:val="22"/>
          <w:szCs w:val="22"/>
        </w:rPr>
        <w:t xml:space="preserve">ask them </w:t>
      </w:r>
      <w:r w:rsidR="005B0189" w:rsidRPr="00D27BE9">
        <w:rPr>
          <w:rFonts w:ascii="Calibri" w:hAnsi="Calibri" w:cs="Calibri"/>
          <w:sz w:val="22"/>
          <w:szCs w:val="22"/>
        </w:rPr>
        <w:t xml:space="preserve">at that time </w:t>
      </w:r>
      <w:r w:rsidRPr="00D27BE9">
        <w:rPr>
          <w:rFonts w:ascii="Calibri" w:hAnsi="Calibri" w:cs="Calibri"/>
          <w:sz w:val="22"/>
          <w:szCs w:val="22"/>
        </w:rPr>
        <w:t>to submit a sample of their research.</w:t>
      </w:r>
      <w:r w:rsidR="00CF6754" w:rsidRPr="00D27BE9">
        <w:rPr>
          <w:rFonts w:ascii="Calibri" w:hAnsi="Calibri" w:cs="Calibri"/>
          <w:sz w:val="22"/>
          <w:szCs w:val="22"/>
        </w:rPr>
        <w:t xml:space="preserve"> </w:t>
      </w:r>
      <w:r w:rsidRPr="00D27BE9">
        <w:rPr>
          <w:rFonts w:ascii="Calibri" w:hAnsi="Calibri" w:cs="Calibri"/>
          <w:sz w:val="22"/>
          <w:szCs w:val="22"/>
        </w:rPr>
        <w:t>All reasonable interview expenses will be reimbursed.</w:t>
      </w:r>
    </w:p>
    <w:p w14:paraId="723AB0D2" w14:textId="77777777" w:rsidR="004A44A6" w:rsidRPr="00D27BE9" w:rsidRDefault="004A44A6" w:rsidP="00AD290B">
      <w:pPr>
        <w:spacing w:before="240" w:after="200"/>
        <w:rPr>
          <w:rFonts w:ascii="Calibri" w:hAnsi="Calibri" w:cs="Calibri"/>
          <w:b/>
          <w:bCs/>
          <w:iCs/>
          <w:sz w:val="22"/>
          <w:szCs w:val="22"/>
          <w:highlight w:val="yellow"/>
        </w:rPr>
      </w:pPr>
    </w:p>
    <w:p w14:paraId="109440EA" w14:textId="16811CCD" w:rsidR="00AD290B" w:rsidRPr="00D27BE9" w:rsidRDefault="002808CB" w:rsidP="00AD290B">
      <w:pPr>
        <w:spacing w:before="240" w:after="200"/>
        <w:rPr>
          <w:rFonts w:ascii="Calibri" w:hAnsi="Calibri" w:cs="Calibri"/>
          <w:b/>
          <w:bCs/>
          <w:iCs/>
          <w:sz w:val="22"/>
          <w:szCs w:val="22"/>
        </w:rPr>
      </w:pPr>
      <w:r w:rsidRPr="00D27BE9">
        <w:rPr>
          <w:rFonts w:ascii="Calibri" w:hAnsi="Calibri" w:cs="Calibri"/>
          <w:b/>
          <w:bCs/>
          <w:iCs/>
          <w:sz w:val="22"/>
          <w:szCs w:val="22"/>
        </w:rPr>
        <w:t>Special arrangements</w:t>
      </w:r>
    </w:p>
    <w:p w14:paraId="6FC24AA7" w14:textId="228B005D" w:rsidR="002808CB" w:rsidRPr="00D27BE9" w:rsidRDefault="00AD290B" w:rsidP="00AD290B">
      <w:pPr>
        <w:spacing w:before="240" w:after="200"/>
        <w:rPr>
          <w:rFonts w:ascii="Calibri" w:hAnsi="Calibri" w:cs="Calibri"/>
          <w:bCs/>
          <w:iCs/>
          <w:sz w:val="22"/>
          <w:szCs w:val="22"/>
        </w:rPr>
      </w:pPr>
      <w:r w:rsidRPr="00D27BE9">
        <w:rPr>
          <w:rFonts w:ascii="Calibri" w:hAnsi="Calibri" w:cs="Calibri"/>
          <w:bCs/>
          <w:iCs/>
          <w:sz w:val="22"/>
          <w:szCs w:val="22"/>
        </w:rPr>
        <w:t>T</w:t>
      </w:r>
      <w:r w:rsidR="002808CB" w:rsidRPr="00D27BE9">
        <w:rPr>
          <w:rFonts w:ascii="Calibri" w:hAnsi="Calibri" w:cs="Calibri"/>
          <w:bCs/>
          <w:iCs/>
          <w:sz w:val="22"/>
          <w:szCs w:val="22"/>
        </w:rPr>
        <w:t>he College welcomes applications from candidates who have a disability. These documents will be made available in large print, audio</w:t>
      </w:r>
      <w:r w:rsidR="00CF6754" w:rsidRPr="00D27BE9">
        <w:rPr>
          <w:rFonts w:ascii="Calibri" w:hAnsi="Calibri" w:cs="Calibri"/>
          <w:bCs/>
          <w:iCs/>
          <w:sz w:val="22"/>
          <w:szCs w:val="22"/>
        </w:rPr>
        <w:t>,</w:t>
      </w:r>
      <w:r w:rsidR="002808CB" w:rsidRPr="00D27BE9">
        <w:rPr>
          <w:rFonts w:ascii="Calibri" w:hAnsi="Calibri" w:cs="Calibri"/>
          <w:bCs/>
          <w:iCs/>
          <w:sz w:val="22"/>
          <w:szCs w:val="22"/>
        </w:rPr>
        <w:t xml:space="preserve"> or other formats on request. Applicants invited for interview will be asked whether they require any particular arrangements to make the interview more convenient and effective for them.</w:t>
      </w:r>
    </w:p>
    <w:p w14:paraId="68A29584" w14:textId="77777777" w:rsidR="004A44A6" w:rsidRPr="00D27BE9" w:rsidRDefault="004A44A6" w:rsidP="006A06C5">
      <w:pPr>
        <w:rPr>
          <w:rFonts w:ascii="Calibri" w:hAnsi="Calibri" w:cs="Calibri"/>
          <w:b/>
          <w:sz w:val="22"/>
          <w:szCs w:val="22"/>
          <w:highlight w:val="yellow"/>
        </w:rPr>
      </w:pPr>
    </w:p>
    <w:p w14:paraId="591F979F" w14:textId="509E6C03" w:rsidR="006A06C5" w:rsidRPr="00D27BE9" w:rsidRDefault="006A06C5" w:rsidP="006A06C5">
      <w:pPr>
        <w:rPr>
          <w:rFonts w:ascii="Calibri" w:hAnsi="Calibri" w:cs="Calibri"/>
          <w:b/>
          <w:sz w:val="22"/>
          <w:szCs w:val="22"/>
        </w:rPr>
      </w:pPr>
      <w:r w:rsidRPr="00D27BE9">
        <w:rPr>
          <w:rFonts w:ascii="Calibri" w:hAnsi="Calibri" w:cs="Calibri"/>
          <w:b/>
          <w:sz w:val="22"/>
          <w:szCs w:val="22"/>
        </w:rPr>
        <w:t>Wadham College values</w:t>
      </w:r>
    </w:p>
    <w:p w14:paraId="26E2B2D0" w14:textId="77777777" w:rsidR="00A55C17" w:rsidRPr="00D27BE9" w:rsidRDefault="00A55C17" w:rsidP="006A06C5">
      <w:pPr>
        <w:rPr>
          <w:rFonts w:ascii="Calibri" w:hAnsi="Calibri" w:cs="Calibri"/>
          <w:b/>
          <w:sz w:val="22"/>
          <w:szCs w:val="22"/>
        </w:rPr>
      </w:pPr>
    </w:p>
    <w:p w14:paraId="0BB6CE46" w14:textId="3D4FA60E" w:rsidR="002808CB" w:rsidRPr="00782202" w:rsidRDefault="006A06C5" w:rsidP="006A06C5">
      <w:pPr>
        <w:rPr>
          <w:rFonts w:ascii="Calibri" w:hAnsi="Calibri" w:cs="Calibri"/>
          <w:sz w:val="22"/>
          <w:szCs w:val="22"/>
        </w:rPr>
      </w:pPr>
      <w:r w:rsidRPr="00D27BE9">
        <w:rPr>
          <w:rFonts w:ascii="Calibri" w:hAnsi="Calibri" w:cs="Calibri"/>
          <w:color w:val="000000" w:themeColor="text1"/>
          <w:sz w:val="22"/>
          <w:szCs w:val="22"/>
        </w:rPr>
        <w:t>Wadham has a proud tradition of being at the forefront of advancing equality of opportunity, and celebrates vigorous debate, independent thought, and academic excellence. We seek to create a welcoming, accessible, and secure environment in which to work, study, live, and visit. Our community embraces people of all ages, backgrounds, races/ethnicities, nationalities, beliefs (including religious beliefs), genders, sexualities, dis/abilities, and appearances. This diversity, underpinned by mutual respect and consideration, enriches us all.</w:t>
      </w:r>
    </w:p>
    <w:sectPr w:rsidR="002808CB" w:rsidRPr="00782202" w:rsidSect="00E05721">
      <w:headerReference w:type="first" r:id="rId12"/>
      <w:pgSz w:w="12240" w:h="15840"/>
      <w:pgMar w:top="1440" w:right="1608" w:bottom="1440" w:left="1843" w:header="283"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9158B" w14:textId="77777777" w:rsidR="00F06046" w:rsidRDefault="00F06046" w:rsidP="00BE1837">
      <w:r>
        <w:separator/>
      </w:r>
    </w:p>
  </w:endnote>
  <w:endnote w:type="continuationSeparator" w:id="0">
    <w:p w14:paraId="20B07235" w14:textId="77777777" w:rsidR="00F06046" w:rsidRDefault="00F06046" w:rsidP="00BE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65AF1" w14:textId="77777777" w:rsidR="00F06046" w:rsidRDefault="00F06046" w:rsidP="00BE1837">
      <w:r>
        <w:separator/>
      </w:r>
    </w:p>
  </w:footnote>
  <w:footnote w:type="continuationSeparator" w:id="0">
    <w:p w14:paraId="6BB34073" w14:textId="77777777" w:rsidR="00F06046" w:rsidRDefault="00F06046" w:rsidP="00BE1837">
      <w:r>
        <w:continuationSeparator/>
      </w:r>
    </w:p>
  </w:footnote>
  <w:footnote w:id="1">
    <w:p w14:paraId="76C648C4" w14:textId="7D2CB300" w:rsidR="009F3249" w:rsidRDefault="009F3249">
      <w:pPr>
        <w:pStyle w:val="FootnoteText"/>
      </w:pPr>
      <w:r>
        <w:rPr>
          <w:rStyle w:val="FootnoteReference"/>
        </w:rPr>
        <w:footnoteRef/>
      </w:r>
      <w:r>
        <w:t xml:space="preserve"> </w:t>
      </w:r>
      <w:r w:rsidRPr="0013328B">
        <w:rPr>
          <w:rFonts w:asciiTheme="minorHAnsi" w:hAnsiTheme="minorHAnsi" w:cstheme="minorHAnsi"/>
        </w:rPr>
        <w:t xml:space="preserve">The College allows stipendiary lecturers to </w:t>
      </w:r>
      <w:r>
        <w:rPr>
          <w:rFonts w:asciiTheme="minorHAnsi" w:hAnsiTheme="minorHAnsi" w:cstheme="minorHAnsi"/>
        </w:rPr>
        <w:t>assign hours spent teaching tutorial groups of two or more students extra weight in counting them towards the nine</w:t>
      </w:r>
      <w:r w:rsidRPr="00585867">
        <w:rPr>
          <w:rFonts w:asciiTheme="minorHAnsi" w:hAnsiTheme="minorHAnsi" w:cstheme="minorHAnsi"/>
        </w:rPr>
        <w:t>-hour nominal College stint,</w:t>
      </w:r>
      <w:r w:rsidRPr="0013328B">
        <w:rPr>
          <w:rFonts w:asciiTheme="minorHAnsi" w:hAnsiTheme="minorHAnsi" w:cstheme="minorHAnsi"/>
        </w:rPr>
        <w:t xml:space="preserve"> </w:t>
      </w:r>
      <w:r>
        <w:rPr>
          <w:rFonts w:asciiTheme="minorHAnsi" w:hAnsiTheme="minorHAnsi" w:cstheme="minorHAnsi"/>
        </w:rPr>
        <w:t xml:space="preserve">so that </w:t>
      </w:r>
      <w:r w:rsidRPr="0013328B">
        <w:rPr>
          <w:rFonts w:asciiTheme="minorHAnsi" w:hAnsiTheme="minorHAnsi" w:cstheme="minorHAnsi"/>
        </w:rPr>
        <w:t>required real contact hours are likely to be fewer.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1129" w14:textId="2DABD10E" w:rsidR="00BE1837" w:rsidRDefault="00BE1837" w:rsidP="00BE1837">
    <w:pPr>
      <w:pStyle w:val="Header"/>
      <w:jc w:val="center"/>
    </w:pPr>
    <w:r>
      <w:rPr>
        <w:noProof/>
        <w:lang w:eastAsia="en-GB"/>
      </w:rPr>
      <w:drawing>
        <wp:inline distT="0" distB="0" distL="0" distR="0" wp14:anchorId="70E704DA" wp14:editId="6BE59C48">
          <wp:extent cx="1038225" cy="959485"/>
          <wp:effectExtent l="0" t="0" r="9525" b="0"/>
          <wp:docPr id="21" name="Picture 21" descr="S:\Tutorial Office\Office Management\Brand Toolkit\Wadham-Logo-2015_Centred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torial Office\Office Management\Brand Toolkit\Wadham-Logo-2015_Centred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138" cy="964950"/>
                  </a:xfrm>
                  <a:prstGeom prst="rect">
                    <a:avLst/>
                  </a:prstGeom>
                  <a:noFill/>
                  <a:ln>
                    <a:noFill/>
                  </a:ln>
                </pic:spPr>
              </pic:pic>
            </a:graphicData>
          </a:graphic>
        </wp:inline>
      </w:drawing>
    </w:r>
  </w:p>
  <w:p w14:paraId="337FCEFE" w14:textId="77777777" w:rsidR="00F60FD6" w:rsidRDefault="00F60FD6" w:rsidP="00BE18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2A4531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3D4326"/>
    <w:multiLevelType w:val="hybridMultilevel"/>
    <w:tmpl w:val="BFE43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E5617"/>
    <w:multiLevelType w:val="hybridMultilevel"/>
    <w:tmpl w:val="FD1C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B06C9"/>
    <w:multiLevelType w:val="hybridMultilevel"/>
    <w:tmpl w:val="F33AAFB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7B9E3F5D"/>
    <w:multiLevelType w:val="hybridMultilevel"/>
    <w:tmpl w:val="099A9920"/>
    <w:lvl w:ilvl="0" w:tplc="1DACBB4C">
      <w:numFmt w:val="bullet"/>
      <w:pStyle w:val="NoteHeading"/>
      <w:lvlText w:val=""/>
      <w:lvlJc w:val="left"/>
      <w:pPr>
        <w:tabs>
          <w:tab w:val="num" w:pos="720"/>
        </w:tabs>
      </w:pPr>
      <w:rPr>
        <w:rFonts w:ascii="Wingdings 2" w:eastAsia="Times New Roman" w:hAnsi="Wingdings 2"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3773773">
    <w:abstractNumId w:val="0"/>
  </w:num>
  <w:num w:numId="2" w16cid:durableId="26371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7578020">
    <w:abstractNumId w:val="4"/>
  </w:num>
  <w:num w:numId="4" w16cid:durableId="977340095">
    <w:abstractNumId w:val="1"/>
  </w:num>
  <w:num w:numId="5" w16cid:durableId="434130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A9"/>
    <w:rsid w:val="0000204E"/>
    <w:rsid w:val="000033FC"/>
    <w:rsid w:val="000139FD"/>
    <w:rsid w:val="0003300A"/>
    <w:rsid w:val="0003305E"/>
    <w:rsid w:val="0003613C"/>
    <w:rsid w:val="0004038A"/>
    <w:rsid w:val="00041325"/>
    <w:rsid w:val="00054BD5"/>
    <w:rsid w:val="00064D8B"/>
    <w:rsid w:val="000661BE"/>
    <w:rsid w:val="000708A3"/>
    <w:rsid w:val="00075F2F"/>
    <w:rsid w:val="000B4297"/>
    <w:rsid w:val="000B5124"/>
    <w:rsid w:val="000C23E7"/>
    <w:rsid w:val="000E0091"/>
    <w:rsid w:val="000E1825"/>
    <w:rsid w:val="000F117F"/>
    <w:rsid w:val="000F3CA3"/>
    <w:rsid w:val="00102613"/>
    <w:rsid w:val="0010266B"/>
    <w:rsid w:val="0013015B"/>
    <w:rsid w:val="00130B4F"/>
    <w:rsid w:val="0013328B"/>
    <w:rsid w:val="00145733"/>
    <w:rsid w:val="00153549"/>
    <w:rsid w:val="001559C6"/>
    <w:rsid w:val="00172F1D"/>
    <w:rsid w:val="00185637"/>
    <w:rsid w:val="00186CB5"/>
    <w:rsid w:val="0019166F"/>
    <w:rsid w:val="001B2835"/>
    <w:rsid w:val="001B3FCA"/>
    <w:rsid w:val="001D1854"/>
    <w:rsid w:val="001E08DE"/>
    <w:rsid w:val="001E1D09"/>
    <w:rsid w:val="001F5F8B"/>
    <w:rsid w:val="00200292"/>
    <w:rsid w:val="00213668"/>
    <w:rsid w:val="00215929"/>
    <w:rsid w:val="002262FD"/>
    <w:rsid w:val="00233C37"/>
    <w:rsid w:val="00237499"/>
    <w:rsid w:val="002469C0"/>
    <w:rsid w:val="00250EA8"/>
    <w:rsid w:val="00250F55"/>
    <w:rsid w:val="002545BE"/>
    <w:rsid w:val="0026645F"/>
    <w:rsid w:val="002808CB"/>
    <w:rsid w:val="00287CF1"/>
    <w:rsid w:val="00297081"/>
    <w:rsid w:val="002A2F0D"/>
    <w:rsid w:val="002B2031"/>
    <w:rsid w:val="002C3375"/>
    <w:rsid w:val="002E4773"/>
    <w:rsid w:val="002E6E15"/>
    <w:rsid w:val="002E74B9"/>
    <w:rsid w:val="003012BA"/>
    <w:rsid w:val="00313DE8"/>
    <w:rsid w:val="00333470"/>
    <w:rsid w:val="00334F51"/>
    <w:rsid w:val="003546A4"/>
    <w:rsid w:val="003549D9"/>
    <w:rsid w:val="0035531D"/>
    <w:rsid w:val="003572D6"/>
    <w:rsid w:val="00357BD8"/>
    <w:rsid w:val="0036659C"/>
    <w:rsid w:val="003675A7"/>
    <w:rsid w:val="00372BBC"/>
    <w:rsid w:val="00375EA3"/>
    <w:rsid w:val="003A16FF"/>
    <w:rsid w:val="003B23B7"/>
    <w:rsid w:val="003D2076"/>
    <w:rsid w:val="003E00ED"/>
    <w:rsid w:val="003E50D6"/>
    <w:rsid w:val="003F624A"/>
    <w:rsid w:val="003F782A"/>
    <w:rsid w:val="0040451D"/>
    <w:rsid w:val="0040491A"/>
    <w:rsid w:val="00415BAE"/>
    <w:rsid w:val="00420675"/>
    <w:rsid w:val="00434B0D"/>
    <w:rsid w:val="0044263E"/>
    <w:rsid w:val="00467168"/>
    <w:rsid w:val="004743DF"/>
    <w:rsid w:val="004761A7"/>
    <w:rsid w:val="004922D3"/>
    <w:rsid w:val="004965A0"/>
    <w:rsid w:val="004978BB"/>
    <w:rsid w:val="004A44A6"/>
    <w:rsid w:val="004A4E93"/>
    <w:rsid w:val="004B7441"/>
    <w:rsid w:val="004C1449"/>
    <w:rsid w:val="004D0F31"/>
    <w:rsid w:val="004F1C0B"/>
    <w:rsid w:val="00501357"/>
    <w:rsid w:val="005167B0"/>
    <w:rsid w:val="00527DE5"/>
    <w:rsid w:val="00527E70"/>
    <w:rsid w:val="005311FA"/>
    <w:rsid w:val="0054437C"/>
    <w:rsid w:val="00557529"/>
    <w:rsid w:val="00576259"/>
    <w:rsid w:val="00585867"/>
    <w:rsid w:val="0059050F"/>
    <w:rsid w:val="00591B7B"/>
    <w:rsid w:val="005A0F28"/>
    <w:rsid w:val="005B0189"/>
    <w:rsid w:val="005B2B94"/>
    <w:rsid w:val="005C2FB4"/>
    <w:rsid w:val="005D29CF"/>
    <w:rsid w:val="005D2D4D"/>
    <w:rsid w:val="005D3BE5"/>
    <w:rsid w:val="005E1E21"/>
    <w:rsid w:val="005E249A"/>
    <w:rsid w:val="005E674E"/>
    <w:rsid w:val="0063508F"/>
    <w:rsid w:val="00640B47"/>
    <w:rsid w:val="00642EE6"/>
    <w:rsid w:val="00652E4E"/>
    <w:rsid w:val="006566C8"/>
    <w:rsid w:val="00680018"/>
    <w:rsid w:val="006864A1"/>
    <w:rsid w:val="00695788"/>
    <w:rsid w:val="006A06C5"/>
    <w:rsid w:val="006B7A4D"/>
    <w:rsid w:val="006E214B"/>
    <w:rsid w:val="006F535E"/>
    <w:rsid w:val="00705737"/>
    <w:rsid w:val="007335BA"/>
    <w:rsid w:val="00755BBB"/>
    <w:rsid w:val="00763C0F"/>
    <w:rsid w:val="00764A26"/>
    <w:rsid w:val="00777B43"/>
    <w:rsid w:val="00780B19"/>
    <w:rsid w:val="00782202"/>
    <w:rsid w:val="007B6C12"/>
    <w:rsid w:val="007C0E3E"/>
    <w:rsid w:val="007D3A2A"/>
    <w:rsid w:val="007E27A2"/>
    <w:rsid w:val="007E5B09"/>
    <w:rsid w:val="007F0AC5"/>
    <w:rsid w:val="007F2167"/>
    <w:rsid w:val="007F49BB"/>
    <w:rsid w:val="00813537"/>
    <w:rsid w:val="00821F8A"/>
    <w:rsid w:val="008359EC"/>
    <w:rsid w:val="00872C6F"/>
    <w:rsid w:val="00880036"/>
    <w:rsid w:val="008900C1"/>
    <w:rsid w:val="00896F4F"/>
    <w:rsid w:val="008B1A4A"/>
    <w:rsid w:val="008B5768"/>
    <w:rsid w:val="008B57E4"/>
    <w:rsid w:val="008C502E"/>
    <w:rsid w:val="008C7A04"/>
    <w:rsid w:val="008D6C2A"/>
    <w:rsid w:val="008D7135"/>
    <w:rsid w:val="008E2C70"/>
    <w:rsid w:val="008E67FD"/>
    <w:rsid w:val="008E6D4F"/>
    <w:rsid w:val="0090372A"/>
    <w:rsid w:val="00914703"/>
    <w:rsid w:val="00937B20"/>
    <w:rsid w:val="00943F1E"/>
    <w:rsid w:val="00950328"/>
    <w:rsid w:val="00972761"/>
    <w:rsid w:val="00996A27"/>
    <w:rsid w:val="009B7D45"/>
    <w:rsid w:val="009C5BDD"/>
    <w:rsid w:val="009F0493"/>
    <w:rsid w:val="009F3249"/>
    <w:rsid w:val="009F6951"/>
    <w:rsid w:val="00A048AF"/>
    <w:rsid w:val="00A2558C"/>
    <w:rsid w:val="00A34348"/>
    <w:rsid w:val="00A42ED0"/>
    <w:rsid w:val="00A5221E"/>
    <w:rsid w:val="00A55C17"/>
    <w:rsid w:val="00A746FD"/>
    <w:rsid w:val="00A76F59"/>
    <w:rsid w:val="00AB3FCA"/>
    <w:rsid w:val="00AB4CB4"/>
    <w:rsid w:val="00AB7245"/>
    <w:rsid w:val="00AD290B"/>
    <w:rsid w:val="00AD537F"/>
    <w:rsid w:val="00AD7CE0"/>
    <w:rsid w:val="00AE2B93"/>
    <w:rsid w:val="00AE4FD2"/>
    <w:rsid w:val="00B06802"/>
    <w:rsid w:val="00B46F84"/>
    <w:rsid w:val="00B4747F"/>
    <w:rsid w:val="00B57D00"/>
    <w:rsid w:val="00B67DED"/>
    <w:rsid w:val="00B7094B"/>
    <w:rsid w:val="00B82590"/>
    <w:rsid w:val="00B94D55"/>
    <w:rsid w:val="00BA7BAB"/>
    <w:rsid w:val="00BB792C"/>
    <w:rsid w:val="00BC0B93"/>
    <w:rsid w:val="00BC2F29"/>
    <w:rsid w:val="00BD201B"/>
    <w:rsid w:val="00BE1837"/>
    <w:rsid w:val="00BF37EB"/>
    <w:rsid w:val="00C014CB"/>
    <w:rsid w:val="00C240F0"/>
    <w:rsid w:val="00C31D24"/>
    <w:rsid w:val="00C57AB3"/>
    <w:rsid w:val="00C632DF"/>
    <w:rsid w:val="00C6450A"/>
    <w:rsid w:val="00C65E05"/>
    <w:rsid w:val="00C813B7"/>
    <w:rsid w:val="00C81DEE"/>
    <w:rsid w:val="00C83932"/>
    <w:rsid w:val="00C84357"/>
    <w:rsid w:val="00C90C4B"/>
    <w:rsid w:val="00C95193"/>
    <w:rsid w:val="00C96621"/>
    <w:rsid w:val="00CA08E9"/>
    <w:rsid w:val="00CA4D16"/>
    <w:rsid w:val="00CB2456"/>
    <w:rsid w:val="00CB28D0"/>
    <w:rsid w:val="00CC2B8D"/>
    <w:rsid w:val="00CD6F2D"/>
    <w:rsid w:val="00CD7C68"/>
    <w:rsid w:val="00CE6F09"/>
    <w:rsid w:val="00CF6754"/>
    <w:rsid w:val="00D04DA5"/>
    <w:rsid w:val="00D113C1"/>
    <w:rsid w:val="00D175BD"/>
    <w:rsid w:val="00D25F0F"/>
    <w:rsid w:val="00D27BE9"/>
    <w:rsid w:val="00D31BE6"/>
    <w:rsid w:val="00D40CFD"/>
    <w:rsid w:val="00D41DA9"/>
    <w:rsid w:val="00D44552"/>
    <w:rsid w:val="00D5079B"/>
    <w:rsid w:val="00D60885"/>
    <w:rsid w:val="00D621BD"/>
    <w:rsid w:val="00D66BE3"/>
    <w:rsid w:val="00D7051B"/>
    <w:rsid w:val="00D71E7D"/>
    <w:rsid w:val="00D73EA9"/>
    <w:rsid w:val="00D85EC9"/>
    <w:rsid w:val="00D9221F"/>
    <w:rsid w:val="00D93035"/>
    <w:rsid w:val="00D9755A"/>
    <w:rsid w:val="00DA5E78"/>
    <w:rsid w:val="00DB137E"/>
    <w:rsid w:val="00DD2380"/>
    <w:rsid w:val="00DD4DF8"/>
    <w:rsid w:val="00E05721"/>
    <w:rsid w:val="00E06539"/>
    <w:rsid w:val="00E22573"/>
    <w:rsid w:val="00E33AF9"/>
    <w:rsid w:val="00E43256"/>
    <w:rsid w:val="00E4381B"/>
    <w:rsid w:val="00E55AAE"/>
    <w:rsid w:val="00E56705"/>
    <w:rsid w:val="00E6175C"/>
    <w:rsid w:val="00E64C3B"/>
    <w:rsid w:val="00E755A1"/>
    <w:rsid w:val="00E938E9"/>
    <w:rsid w:val="00EB0759"/>
    <w:rsid w:val="00EB1C75"/>
    <w:rsid w:val="00EB4BF8"/>
    <w:rsid w:val="00EB64D9"/>
    <w:rsid w:val="00EC1756"/>
    <w:rsid w:val="00EE0528"/>
    <w:rsid w:val="00EE3B35"/>
    <w:rsid w:val="00EE680B"/>
    <w:rsid w:val="00EE6FB6"/>
    <w:rsid w:val="00F00C93"/>
    <w:rsid w:val="00F01110"/>
    <w:rsid w:val="00F06046"/>
    <w:rsid w:val="00F0690E"/>
    <w:rsid w:val="00F1792E"/>
    <w:rsid w:val="00F2397D"/>
    <w:rsid w:val="00F25C5D"/>
    <w:rsid w:val="00F33A4A"/>
    <w:rsid w:val="00F42182"/>
    <w:rsid w:val="00F542D4"/>
    <w:rsid w:val="00F60FD6"/>
    <w:rsid w:val="00F77B45"/>
    <w:rsid w:val="00F9574A"/>
    <w:rsid w:val="00FA7109"/>
    <w:rsid w:val="00FC06CC"/>
    <w:rsid w:val="00FC7259"/>
    <w:rsid w:val="00FE4226"/>
    <w:rsid w:val="00FF2C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B53D82"/>
  <w15:docId w15:val="{DD6502C1-8B0B-4A20-8C33-458912D6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E0091"/>
    <w:rPr>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72D6"/>
    <w:rPr>
      <w:rFonts w:cs="Times New Roman"/>
      <w:color w:val="0000FF"/>
      <w:u w:val="single"/>
    </w:rPr>
  </w:style>
  <w:style w:type="paragraph" w:styleId="BalloonText">
    <w:name w:val="Balloon Text"/>
    <w:basedOn w:val="Normal"/>
    <w:link w:val="BalloonTextChar"/>
    <w:uiPriority w:val="99"/>
    <w:semiHidden/>
    <w:rsid w:val="003572D6"/>
    <w:rPr>
      <w:rFonts w:ascii="Tahoma" w:hAnsi="Tahoma" w:cs="Tahoma"/>
      <w:sz w:val="16"/>
      <w:szCs w:val="16"/>
    </w:rPr>
  </w:style>
  <w:style w:type="character" w:customStyle="1" w:styleId="BalloonTextChar">
    <w:name w:val="Balloon Text Char"/>
    <w:basedOn w:val="DefaultParagraphFont"/>
    <w:link w:val="BalloonText"/>
    <w:uiPriority w:val="99"/>
    <w:semiHidden/>
    <w:rsid w:val="001D23A2"/>
    <w:rPr>
      <w:sz w:val="0"/>
      <w:szCs w:val="0"/>
      <w:lang w:val="en-GB"/>
    </w:rPr>
  </w:style>
  <w:style w:type="paragraph" w:styleId="BodyTextIndent">
    <w:name w:val="Body Text Indent"/>
    <w:basedOn w:val="Normal"/>
    <w:link w:val="BodyTextIndentChar"/>
    <w:uiPriority w:val="99"/>
    <w:rsid w:val="00D7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4"/>
      </w:tabs>
      <w:ind w:left="360"/>
      <w:jc w:val="both"/>
    </w:pPr>
    <w:rPr>
      <w:szCs w:val="24"/>
    </w:rPr>
  </w:style>
  <w:style w:type="character" w:customStyle="1" w:styleId="BodyTextIndentChar">
    <w:name w:val="Body Text Indent Char"/>
    <w:basedOn w:val="DefaultParagraphFont"/>
    <w:link w:val="BodyTextIndent"/>
    <w:uiPriority w:val="99"/>
    <w:semiHidden/>
    <w:rsid w:val="001D23A2"/>
    <w:rPr>
      <w:sz w:val="24"/>
      <w:szCs w:val="20"/>
      <w:lang w:val="en-GB"/>
    </w:rPr>
  </w:style>
  <w:style w:type="character" w:styleId="FollowedHyperlink">
    <w:name w:val="FollowedHyperlink"/>
    <w:basedOn w:val="DefaultParagraphFont"/>
    <w:uiPriority w:val="99"/>
    <w:rsid w:val="00215929"/>
    <w:rPr>
      <w:rFonts w:cs="Times New Roman"/>
      <w:color w:val="800080"/>
      <w:u w:val="single"/>
    </w:rPr>
  </w:style>
  <w:style w:type="character" w:styleId="CommentReference">
    <w:name w:val="annotation reference"/>
    <w:basedOn w:val="DefaultParagraphFont"/>
    <w:uiPriority w:val="99"/>
    <w:semiHidden/>
    <w:rsid w:val="00527DE5"/>
    <w:rPr>
      <w:rFonts w:cs="Times New Roman"/>
      <w:sz w:val="16"/>
    </w:rPr>
  </w:style>
  <w:style w:type="paragraph" w:styleId="CommentText">
    <w:name w:val="annotation text"/>
    <w:basedOn w:val="Normal"/>
    <w:link w:val="CommentTextChar"/>
    <w:uiPriority w:val="99"/>
    <w:semiHidden/>
    <w:rsid w:val="00527DE5"/>
    <w:rPr>
      <w:sz w:val="20"/>
    </w:rPr>
  </w:style>
  <w:style w:type="character" w:customStyle="1" w:styleId="CommentTextChar">
    <w:name w:val="Comment Text Char"/>
    <w:basedOn w:val="DefaultParagraphFont"/>
    <w:link w:val="CommentText"/>
    <w:uiPriority w:val="99"/>
    <w:semiHidden/>
    <w:rsid w:val="001D23A2"/>
    <w:rPr>
      <w:sz w:val="20"/>
      <w:szCs w:val="20"/>
      <w:lang w:val="en-GB"/>
    </w:rPr>
  </w:style>
  <w:style w:type="paragraph" w:styleId="CommentSubject">
    <w:name w:val="annotation subject"/>
    <w:basedOn w:val="CommentText"/>
    <w:next w:val="CommentText"/>
    <w:link w:val="CommentSubjectChar"/>
    <w:uiPriority w:val="99"/>
    <w:semiHidden/>
    <w:rsid w:val="00527DE5"/>
    <w:rPr>
      <w:b/>
      <w:bCs/>
    </w:rPr>
  </w:style>
  <w:style w:type="character" w:customStyle="1" w:styleId="CommentSubjectChar">
    <w:name w:val="Comment Subject Char"/>
    <w:basedOn w:val="CommentTextChar"/>
    <w:link w:val="CommentSubject"/>
    <w:uiPriority w:val="99"/>
    <w:semiHidden/>
    <w:rsid w:val="001D23A2"/>
    <w:rPr>
      <w:b/>
      <w:bCs/>
      <w:sz w:val="20"/>
      <w:szCs w:val="20"/>
      <w:lang w:val="en-GB"/>
    </w:rPr>
  </w:style>
  <w:style w:type="paragraph" w:styleId="ListParagraph">
    <w:name w:val="List Paragraph"/>
    <w:basedOn w:val="Normal"/>
    <w:uiPriority w:val="72"/>
    <w:qFormat/>
    <w:rsid w:val="007C0E3E"/>
    <w:pPr>
      <w:ind w:left="720"/>
      <w:contextualSpacing/>
    </w:pPr>
    <w:rPr>
      <w:szCs w:val="24"/>
      <w:lang w:eastAsia="en-GB"/>
    </w:rPr>
  </w:style>
  <w:style w:type="paragraph" w:customStyle="1" w:styleId="Bhead">
    <w:name w:val="B head"/>
    <w:basedOn w:val="Normal"/>
    <w:uiPriority w:val="99"/>
    <w:rsid w:val="007C0E3E"/>
    <w:pPr>
      <w:keepNext/>
      <w:spacing w:before="200"/>
      <w:outlineLvl w:val="0"/>
    </w:pPr>
    <w:rPr>
      <w:rFonts w:ascii="Arial" w:hAnsi="Arial"/>
      <w:color w:val="083863"/>
      <w:kern w:val="32"/>
      <w:sz w:val="36"/>
    </w:rPr>
  </w:style>
  <w:style w:type="paragraph" w:customStyle="1" w:styleId="BodyText1">
    <w:name w:val="Body Text1"/>
    <w:basedOn w:val="Normal"/>
    <w:link w:val="BodytextChar"/>
    <w:uiPriority w:val="99"/>
    <w:rsid w:val="007C0E3E"/>
    <w:pPr>
      <w:tabs>
        <w:tab w:val="left" w:pos="2552"/>
      </w:tabs>
      <w:spacing w:before="100"/>
    </w:pPr>
    <w:rPr>
      <w:rFonts w:ascii="Arial" w:hAnsi="Arial"/>
      <w:szCs w:val="24"/>
    </w:rPr>
  </w:style>
  <w:style w:type="character" w:customStyle="1" w:styleId="BodytextChar">
    <w:name w:val="Body text Char"/>
    <w:basedOn w:val="DefaultParagraphFont"/>
    <w:link w:val="BodyText1"/>
    <w:uiPriority w:val="99"/>
    <w:locked/>
    <w:rsid w:val="007C0E3E"/>
    <w:rPr>
      <w:rFonts w:ascii="Arial" w:hAnsi="Arial" w:cs="Times New Roman"/>
      <w:sz w:val="24"/>
      <w:szCs w:val="24"/>
    </w:rPr>
  </w:style>
  <w:style w:type="paragraph" w:styleId="NoteHeading">
    <w:name w:val="Note Heading"/>
    <w:basedOn w:val="Normal"/>
    <w:next w:val="Normal"/>
    <w:link w:val="NoteHeadingChar"/>
    <w:uiPriority w:val="99"/>
    <w:rsid w:val="007C0E3E"/>
    <w:pPr>
      <w:numPr>
        <w:numId w:val="3"/>
      </w:numPr>
      <w:tabs>
        <w:tab w:val="left" w:pos="567"/>
        <w:tab w:val="left" w:pos="1134"/>
        <w:tab w:val="left" w:pos="1701"/>
        <w:tab w:val="left" w:pos="5670"/>
        <w:tab w:val="right" w:pos="9072"/>
      </w:tabs>
      <w:spacing w:after="240"/>
    </w:pPr>
    <w:rPr>
      <w:rFonts w:ascii="Arial" w:hAnsi="Arial"/>
      <w:color w:val="FF0000"/>
      <w:sz w:val="22"/>
      <w:szCs w:val="24"/>
    </w:rPr>
  </w:style>
  <w:style w:type="character" w:customStyle="1" w:styleId="NoteHeadingChar">
    <w:name w:val="Note Heading Char"/>
    <w:basedOn w:val="DefaultParagraphFont"/>
    <w:link w:val="NoteHeading"/>
    <w:uiPriority w:val="99"/>
    <w:locked/>
    <w:rsid w:val="007C0E3E"/>
    <w:rPr>
      <w:rFonts w:ascii="Arial" w:hAnsi="Arial" w:cs="Times New Roman"/>
      <w:color w:val="FF0000"/>
      <w:sz w:val="24"/>
      <w:szCs w:val="24"/>
    </w:rPr>
  </w:style>
  <w:style w:type="paragraph" w:styleId="Header">
    <w:name w:val="header"/>
    <w:basedOn w:val="Normal"/>
    <w:link w:val="HeaderChar"/>
    <w:uiPriority w:val="99"/>
    <w:unhideWhenUsed/>
    <w:rsid w:val="00BE1837"/>
    <w:pPr>
      <w:tabs>
        <w:tab w:val="center" w:pos="4513"/>
        <w:tab w:val="right" w:pos="9026"/>
      </w:tabs>
    </w:pPr>
  </w:style>
  <w:style w:type="character" w:customStyle="1" w:styleId="HeaderChar">
    <w:name w:val="Header Char"/>
    <w:basedOn w:val="DefaultParagraphFont"/>
    <w:link w:val="Header"/>
    <w:uiPriority w:val="99"/>
    <w:rsid w:val="00BE1837"/>
    <w:rPr>
      <w:sz w:val="24"/>
      <w:szCs w:val="20"/>
      <w:lang w:val="en-GB"/>
    </w:rPr>
  </w:style>
  <w:style w:type="paragraph" w:styleId="Footer">
    <w:name w:val="footer"/>
    <w:basedOn w:val="Normal"/>
    <w:link w:val="FooterChar"/>
    <w:uiPriority w:val="99"/>
    <w:unhideWhenUsed/>
    <w:rsid w:val="00BE1837"/>
    <w:pPr>
      <w:tabs>
        <w:tab w:val="center" w:pos="4513"/>
        <w:tab w:val="right" w:pos="9026"/>
      </w:tabs>
    </w:pPr>
  </w:style>
  <w:style w:type="character" w:customStyle="1" w:styleId="FooterChar">
    <w:name w:val="Footer Char"/>
    <w:basedOn w:val="DefaultParagraphFont"/>
    <w:link w:val="Footer"/>
    <w:uiPriority w:val="99"/>
    <w:rsid w:val="00BE1837"/>
    <w:rPr>
      <w:sz w:val="24"/>
      <w:szCs w:val="20"/>
      <w:lang w:val="en-GB"/>
    </w:rPr>
  </w:style>
  <w:style w:type="paragraph" w:styleId="FootnoteText">
    <w:name w:val="footnote text"/>
    <w:basedOn w:val="Normal"/>
    <w:link w:val="FootnoteTextChar"/>
    <w:uiPriority w:val="99"/>
    <w:semiHidden/>
    <w:unhideWhenUsed/>
    <w:rsid w:val="0013328B"/>
    <w:rPr>
      <w:sz w:val="20"/>
    </w:rPr>
  </w:style>
  <w:style w:type="character" w:customStyle="1" w:styleId="FootnoteTextChar">
    <w:name w:val="Footnote Text Char"/>
    <w:basedOn w:val="DefaultParagraphFont"/>
    <w:link w:val="FootnoteText"/>
    <w:uiPriority w:val="99"/>
    <w:semiHidden/>
    <w:rsid w:val="0013328B"/>
    <w:rPr>
      <w:sz w:val="20"/>
      <w:szCs w:val="20"/>
      <w:lang w:val="en-GB"/>
    </w:rPr>
  </w:style>
  <w:style w:type="character" w:styleId="FootnoteReference">
    <w:name w:val="footnote reference"/>
    <w:basedOn w:val="DefaultParagraphFont"/>
    <w:uiPriority w:val="99"/>
    <w:semiHidden/>
    <w:unhideWhenUsed/>
    <w:rsid w:val="0013328B"/>
    <w:rPr>
      <w:vertAlign w:val="superscript"/>
    </w:rPr>
  </w:style>
  <w:style w:type="character" w:customStyle="1" w:styleId="UnresolvedMention1">
    <w:name w:val="Unresolved Mention1"/>
    <w:basedOn w:val="DefaultParagraphFont"/>
    <w:uiPriority w:val="99"/>
    <w:semiHidden/>
    <w:unhideWhenUsed/>
    <w:rsid w:val="00C90C4B"/>
    <w:rPr>
      <w:color w:val="605E5C"/>
      <w:shd w:val="clear" w:color="auto" w:fill="E1DFDD"/>
    </w:rPr>
  </w:style>
  <w:style w:type="character" w:customStyle="1" w:styleId="UnresolvedMention2">
    <w:name w:val="Unresolved Mention2"/>
    <w:basedOn w:val="DefaultParagraphFont"/>
    <w:uiPriority w:val="99"/>
    <w:semiHidden/>
    <w:unhideWhenUsed/>
    <w:rsid w:val="00914703"/>
    <w:rPr>
      <w:color w:val="605E5C"/>
      <w:shd w:val="clear" w:color="auto" w:fill="E1DFDD"/>
    </w:rPr>
  </w:style>
  <w:style w:type="paragraph" w:styleId="NormalWeb">
    <w:name w:val="Normal (Web)"/>
    <w:basedOn w:val="Normal"/>
    <w:uiPriority w:val="99"/>
    <w:semiHidden/>
    <w:unhideWhenUsed/>
    <w:rsid w:val="00F42182"/>
    <w:rPr>
      <w:szCs w:val="24"/>
    </w:rPr>
  </w:style>
  <w:style w:type="character" w:styleId="UnresolvedMention">
    <w:name w:val="Unresolved Mention"/>
    <w:basedOn w:val="DefaultParagraphFont"/>
    <w:uiPriority w:val="99"/>
    <w:semiHidden/>
    <w:unhideWhenUsed/>
    <w:rsid w:val="00F4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16254">
      <w:bodyDiv w:val="1"/>
      <w:marLeft w:val="0"/>
      <w:marRight w:val="0"/>
      <w:marTop w:val="0"/>
      <w:marBottom w:val="0"/>
      <w:divBdr>
        <w:top w:val="none" w:sz="0" w:space="0" w:color="auto"/>
        <w:left w:val="none" w:sz="0" w:space="0" w:color="auto"/>
        <w:bottom w:val="none" w:sz="0" w:space="0" w:color="auto"/>
        <w:right w:val="none" w:sz="0" w:space="0" w:color="auto"/>
      </w:divBdr>
      <w:divsChild>
        <w:div w:id="2140222558">
          <w:marLeft w:val="0"/>
          <w:marRight w:val="0"/>
          <w:marTop w:val="0"/>
          <w:marBottom w:val="0"/>
          <w:divBdr>
            <w:top w:val="none" w:sz="0" w:space="0" w:color="auto"/>
            <w:left w:val="none" w:sz="0" w:space="0" w:color="auto"/>
            <w:bottom w:val="none" w:sz="0" w:space="0" w:color="auto"/>
            <w:right w:val="none" w:sz="0" w:space="0" w:color="auto"/>
          </w:divBdr>
          <w:divsChild>
            <w:div w:id="257913781">
              <w:marLeft w:val="0"/>
              <w:marRight w:val="0"/>
              <w:marTop w:val="0"/>
              <w:marBottom w:val="0"/>
              <w:divBdr>
                <w:top w:val="none" w:sz="0" w:space="0" w:color="auto"/>
                <w:left w:val="none" w:sz="0" w:space="0" w:color="auto"/>
                <w:bottom w:val="none" w:sz="0" w:space="0" w:color="auto"/>
                <w:right w:val="none" w:sz="0" w:space="0" w:color="auto"/>
              </w:divBdr>
              <w:divsChild>
                <w:div w:id="97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x.ac.uk/ba-histo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torial@wadham.ox.ac.uk" TargetMode="External"/><Relationship Id="rId5" Type="http://schemas.openxmlformats.org/officeDocument/2006/relationships/webSettings" Target="webSettings.xml"/><Relationship Id="rId10" Type="http://schemas.openxmlformats.org/officeDocument/2006/relationships/hyperlink" Target="mailto:tutorial@wadham.ox.ac.uk" TargetMode="External"/><Relationship Id="rId4" Type="http://schemas.openxmlformats.org/officeDocument/2006/relationships/settings" Target="settings.xml"/><Relationship Id="rId9" Type="http://schemas.openxmlformats.org/officeDocument/2006/relationships/hyperlink" Target="http://www.wadham.ox.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CFD6-DB00-40F9-8BF0-948AE920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1135</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WADHAM COLLEGE, OXFORD</vt:lpstr>
    </vt:vector>
  </TitlesOfParts>
  <Company>Wadham College</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WADHAM COLLEGE, OXFORD</dc:title>
  <dc:creator>Office work group</dc:creator>
  <cp:lastModifiedBy>Michael Froggatt</cp:lastModifiedBy>
  <cp:revision>4</cp:revision>
  <cp:lastPrinted>2019-03-22T10:19:00Z</cp:lastPrinted>
  <dcterms:created xsi:type="dcterms:W3CDTF">2025-03-26T09:30:00Z</dcterms:created>
  <dcterms:modified xsi:type="dcterms:W3CDTF">2025-03-26T09:35:00Z</dcterms:modified>
</cp:coreProperties>
</file>