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45AA" w14:textId="06A8BC5D" w:rsidR="00061E36" w:rsidRPr="00B84463" w:rsidRDefault="00176ABC" w:rsidP="00061E36">
      <w:pPr>
        <w:jc w:val="center"/>
        <w:rPr>
          <w:rFonts w:ascii="Constantia" w:hAnsi="Constantia"/>
          <w:b/>
          <w:smallCaps/>
          <w:sz w:val="26"/>
          <w:szCs w:val="26"/>
        </w:rPr>
      </w:pPr>
      <w:r w:rsidRPr="00B84463">
        <w:rPr>
          <w:rFonts w:ascii="Constantia" w:hAnsi="Constantia"/>
          <w:b/>
          <w:smallCaps/>
          <w:sz w:val="26"/>
          <w:szCs w:val="26"/>
        </w:rPr>
        <w:t xml:space="preserve">preparing for </w:t>
      </w:r>
      <w:r w:rsidR="00A13B34" w:rsidRPr="00B84463">
        <w:rPr>
          <w:rFonts w:ascii="Constantia" w:hAnsi="Constantia"/>
          <w:b/>
          <w:smallCaps/>
          <w:sz w:val="26"/>
          <w:szCs w:val="26"/>
        </w:rPr>
        <w:t>p</w:t>
      </w:r>
      <w:r w:rsidR="006D780E" w:rsidRPr="00B84463">
        <w:rPr>
          <w:rFonts w:ascii="Constantia" w:hAnsi="Constantia"/>
          <w:b/>
          <w:smallCaps/>
          <w:sz w:val="26"/>
          <w:szCs w:val="26"/>
        </w:rPr>
        <w:t>hilosophy in the 1</w:t>
      </w:r>
      <w:r w:rsidR="006D780E" w:rsidRPr="00B84463">
        <w:rPr>
          <w:rFonts w:ascii="Constantia" w:hAnsi="Constantia"/>
          <w:b/>
          <w:smallCaps/>
          <w:sz w:val="26"/>
          <w:szCs w:val="26"/>
          <w:vertAlign w:val="superscript"/>
        </w:rPr>
        <w:t>st</w:t>
      </w:r>
      <w:r w:rsidR="006D780E" w:rsidRPr="00B84463">
        <w:rPr>
          <w:rFonts w:ascii="Constantia" w:hAnsi="Constantia"/>
          <w:b/>
          <w:smallCaps/>
          <w:sz w:val="26"/>
          <w:szCs w:val="26"/>
        </w:rPr>
        <w:t xml:space="preserve"> year</w:t>
      </w:r>
      <w:r w:rsidRPr="00B84463">
        <w:rPr>
          <w:rFonts w:ascii="Constantia" w:hAnsi="Constantia"/>
          <w:b/>
          <w:smallCaps/>
          <w:sz w:val="26"/>
          <w:szCs w:val="26"/>
        </w:rPr>
        <w:t xml:space="preserve"> of</w:t>
      </w:r>
      <w:r w:rsidR="00D249FB" w:rsidRPr="00B84463">
        <w:rPr>
          <w:rFonts w:ascii="Constantia" w:hAnsi="Constantia"/>
          <w:b/>
          <w:smallCaps/>
          <w:sz w:val="26"/>
          <w:szCs w:val="26"/>
        </w:rPr>
        <w:t xml:space="preserve"> </w:t>
      </w:r>
      <w:proofErr w:type="spellStart"/>
      <w:r w:rsidR="00D249FB" w:rsidRPr="00B84463">
        <w:rPr>
          <w:rFonts w:ascii="Constantia" w:hAnsi="Constantia"/>
          <w:b/>
          <w:smallCaps/>
          <w:sz w:val="26"/>
          <w:szCs w:val="26"/>
        </w:rPr>
        <w:t>ppe</w:t>
      </w:r>
      <w:proofErr w:type="spellEnd"/>
      <w:r w:rsidR="00D249FB" w:rsidRPr="00B84463">
        <w:rPr>
          <w:rFonts w:ascii="Constantia" w:hAnsi="Constantia"/>
          <w:b/>
          <w:smallCaps/>
          <w:sz w:val="26"/>
          <w:szCs w:val="26"/>
        </w:rPr>
        <w:t xml:space="preserve">, </w:t>
      </w:r>
      <w:proofErr w:type="spellStart"/>
      <w:r w:rsidR="00D249FB" w:rsidRPr="00B84463">
        <w:rPr>
          <w:rFonts w:ascii="Constantia" w:hAnsi="Constantia"/>
          <w:b/>
          <w:smallCaps/>
          <w:sz w:val="26"/>
          <w:szCs w:val="26"/>
        </w:rPr>
        <w:t>mp</w:t>
      </w:r>
      <w:proofErr w:type="spellEnd"/>
      <w:r w:rsidR="00D249FB" w:rsidRPr="00B84463">
        <w:rPr>
          <w:rFonts w:ascii="Constantia" w:hAnsi="Constantia"/>
          <w:b/>
          <w:smallCaps/>
          <w:sz w:val="26"/>
          <w:szCs w:val="26"/>
        </w:rPr>
        <w:t xml:space="preserve"> or </w:t>
      </w:r>
      <w:proofErr w:type="spellStart"/>
      <w:r w:rsidR="00D249FB" w:rsidRPr="00B84463">
        <w:rPr>
          <w:rFonts w:ascii="Constantia" w:hAnsi="Constantia"/>
          <w:b/>
          <w:smallCaps/>
          <w:sz w:val="26"/>
          <w:szCs w:val="26"/>
        </w:rPr>
        <w:t>pml</w:t>
      </w:r>
      <w:proofErr w:type="spellEnd"/>
    </w:p>
    <w:p w14:paraId="213B7ED3" w14:textId="77777777" w:rsidR="00061E36" w:rsidRPr="005D725C" w:rsidRDefault="00061E36" w:rsidP="008B7B0A">
      <w:pPr>
        <w:jc w:val="center"/>
        <w:rPr>
          <w:rFonts w:ascii="Constantia" w:hAnsi="Constantia"/>
          <w:b/>
        </w:rPr>
      </w:pPr>
    </w:p>
    <w:p w14:paraId="4DC0FD62" w14:textId="77777777" w:rsidR="00A20E81" w:rsidRDefault="00A20E81" w:rsidP="008B7B0A">
      <w:pPr>
        <w:rPr>
          <w:rFonts w:ascii="Constantia" w:hAnsi="Constantia"/>
        </w:rPr>
      </w:pPr>
    </w:p>
    <w:p w14:paraId="027D2612" w14:textId="7EA9A8E3" w:rsidR="008B7B0A" w:rsidRPr="005D725C" w:rsidRDefault="008B7B0A" w:rsidP="008B7B0A">
      <w:pPr>
        <w:rPr>
          <w:rFonts w:ascii="Constantia" w:hAnsi="Constantia"/>
        </w:rPr>
      </w:pPr>
      <w:r w:rsidRPr="005D725C">
        <w:rPr>
          <w:rFonts w:ascii="Constantia" w:hAnsi="Constantia"/>
        </w:rPr>
        <w:t>The purpose of this note is to</w:t>
      </w:r>
      <w:r w:rsidR="00176ABC" w:rsidRPr="005D725C">
        <w:rPr>
          <w:rFonts w:ascii="Constantia" w:hAnsi="Constantia"/>
        </w:rPr>
        <w:t xml:space="preserve"> point you in the direction of some preparatory reading for the </w:t>
      </w:r>
      <w:r w:rsidRPr="005D725C">
        <w:rPr>
          <w:rFonts w:ascii="Constantia" w:hAnsi="Constantia"/>
        </w:rPr>
        <w:t>1</w:t>
      </w:r>
      <w:r w:rsidRPr="005D725C">
        <w:rPr>
          <w:rFonts w:ascii="Constantia" w:hAnsi="Constantia"/>
          <w:vertAlign w:val="superscript"/>
        </w:rPr>
        <w:t>st</w:t>
      </w:r>
      <w:r w:rsidR="005D725C" w:rsidRPr="005D725C">
        <w:rPr>
          <w:rFonts w:ascii="Constantia" w:hAnsi="Constantia"/>
        </w:rPr>
        <w:t>-</w:t>
      </w:r>
      <w:r w:rsidRPr="005D725C">
        <w:rPr>
          <w:rFonts w:ascii="Constantia" w:hAnsi="Constantia"/>
        </w:rPr>
        <w:t xml:space="preserve">year Philosophy component of </w:t>
      </w:r>
      <w:r w:rsidR="00D249FB">
        <w:rPr>
          <w:rFonts w:ascii="Constantia" w:hAnsi="Constantia"/>
        </w:rPr>
        <w:t xml:space="preserve">your course at Wadham. The courses covered are </w:t>
      </w:r>
      <w:r w:rsidR="00061E36" w:rsidRPr="005D725C">
        <w:rPr>
          <w:rFonts w:ascii="Constantia" w:hAnsi="Constantia"/>
        </w:rPr>
        <w:t>Philosophy, Politics, and Economics (PPE)</w:t>
      </w:r>
      <w:r w:rsidR="00D249FB">
        <w:rPr>
          <w:rFonts w:ascii="Constantia" w:hAnsi="Constantia"/>
        </w:rPr>
        <w:t>; Mathematics and Philosophy (MP); and Philosophy and Modern Languages (PML).</w:t>
      </w:r>
      <w:r w:rsidR="00061E36" w:rsidRPr="005D725C">
        <w:rPr>
          <w:rFonts w:ascii="Constantia" w:hAnsi="Constantia"/>
        </w:rPr>
        <w:t xml:space="preserve"> </w:t>
      </w:r>
      <w:r w:rsidRPr="005D725C">
        <w:rPr>
          <w:rFonts w:ascii="Constantia" w:hAnsi="Constantia"/>
        </w:rPr>
        <w:t xml:space="preserve">If you have any questions </w:t>
      </w:r>
      <w:r w:rsidR="00BC09C1" w:rsidRPr="005D725C">
        <w:rPr>
          <w:rFonts w:ascii="Constantia" w:hAnsi="Constantia"/>
        </w:rPr>
        <w:t xml:space="preserve">relating to the Philosophy course </w:t>
      </w:r>
      <w:r w:rsidRPr="005D725C">
        <w:rPr>
          <w:rFonts w:ascii="Constantia" w:hAnsi="Constantia"/>
        </w:rPr>
        <w:t>not covered by this letter, feel free to contact us by email (at the addresses below).</w:t>
      </w:r>
    </w:p>
    <w:p w14:paraId="321F3FBB" w14:textId="77777777" w:rsidR="00797B93" w:rsidRPr="005D725C" w:rsidRDefault="00797B93" w:rsidP="008B7B0A">
      <w:pPr>
        <w:rPr>
          <w:rFonts w:ascii="Constantia" w:hAnsi="Constantia"/>
        </w:rPr>
      </w:pPr>
    </w:p>
    <w:p w14:paraId="73DCBA87" w14:textId="13A88E78" w:rsidR="00797B93" w:rsidRPr="005D725C" w:rsidRDefault="00797B93" w:rsidP="008B7B0A">
      <w:pPr>
        <w:rPr>
          <w:rFonts w:ascii="Constantia" w:hAnsi="Constantia"/>
        </w:rPr>
      </w:pPr>
      <w:r w:rsidRPr="005D725C">
        <w:rPr>
          <w:rFonts w:ascii="Constantia" w:hAnsi="Constantia"/>
        </w:rPr>
        <w:t>Phi</w:t>
      </w:r>
      <w:r w:rsidR="006D780E" w:rsidRPr="005D725C">
        <w:rPr>
          <w:rFonts w:ascii="Constantia" w:hAnsi="Constantia"/>
        </w:rPr>
        <w:t xml:space="preserve">losophy at Wadham is studied as a component </w:t>
      </w:r>
      <w:r w:rsidR="00D249FB">
        <w:rPr>
          <w:rFonts w:ascii="Constantia" w:hAnsi="Constantia"/>
        </w:rPr>
        <w:t xml:space="preserve">of </w:t>
      </w:r>
      <w:r w:rsidR="006D780E" w:rsidRPr="005D725C">
        <w:rPr>
          <w:rFonts w:ascii="Constantia" w:hAnsi="Constantia"/>
        </w:rPr>
        <w:t xml:space="preserve">PPE, </w:t>
      </w:r>
      <w:r w:rsidR="00D249FB">
        <w:rPr>
          <w:rFonts w:ascii="Constantia" w:hAnsi="Constantia"/>
        </w:rPr>
        <w:t>MP and PML as well as</w:t>
      </w:r>
      <w:r w:rsidR="006D780E" w:rsidRPr="005D725C">
        <w:rPr>
          <w:rFonts w:ascii="Constantia" w:hAnsi="Constantia"/>
        </w:rPr>
        <w:t xml:space="preserve"> Classics. </w:t>
      </w:r>
      <w:r w:rsidR="00D249FB">
        <w:rPr>
          <w:rFonts w:ascii="Constantia" w:hAnsi="Constantia"/>
        </w:rPr>
        <w:t>You</w:t>
      </w:r>
      <w:r w:rsidR="00781E94" w:rsidRPr="005D725C">
        <w:rPr>
          <w:rFonts w:ascii="Constantia" w:hAnsi="Constantia"/>
        </w:rPr>
        <w:t xml:space="preserve"> </w:t>
      </w:r>
      <w:r w:rsidR="006D780E" w:rsidRPr="005D725C">
        <w:rPr>
          <w:rFonts w:ascii="Constantia" w:hAnsi="Constantia"/>
        </w:rPr>
        <w:t xml:space="preserve">will be joining a </w:t>
      </w:r>
      <w:r w:rsidR="00EB50D2" w:rsidRPr="005D725C">
        <w:rPr>
          <w:rFonts w:ascii="Constantia" w:hAnsi="Constantia"/>
        </w:rPr>
        <w:t>group</w:t>
      </w:r>
      <w:r w:rsidR="006D780E" w:rsidRPr="005D725C">
        <w:rPr>
          <w:rFonts w:ascii="Constantia" w:hAnsi="Constantia"/>
        </w:rPr>
        <w:t xml:space="preserve"> of philosophers that </w:t>
      </w:r>
      <w:r w:rsidR="00EB50D2" w:rsidRPr="005D725C">
        <w:rPr>
          <w:rFonts w:ascii="Constantia" w:hAnsi="Constantia"/>
        </w:rPr>
        <w:t>includes students reading for other degrees</w:t>
      </w:r>
      <w:r w:rsidR="006D780E" w:rsidRPr="005D725C">
        <w:rPr>
          <w:rFonts w:ascii="Constantia" w:hAnsi="Constantia"/>
        </w:rPr>
        <w:t xml:space="preserve">, and studying alongside them for some parts of </w:t>
      </w:r>
      <w:r w:rsidR="00A04741" w:rsidRPr="005D725C">
        <w:rPr>
          <w:rFonts w:ascii="Constantia" w:hAnsi="Constantia"/>
        </w:rPr>
        <w:t>the</w:t>
      </w:r>
      <w:r w:rsidR="006D780E" w:rsidRPr="005D725C">
        <w:rPr>
          <w:rFonts w:ascii="Constantia" w:hAnsi="Constantia"/>
        </w:rPr>
        <w:t xml:space="preserve"> first year.</w:t>
      </w:r>
      <w:r w:rsidR="00EB50D2" w:rsidRPr="005D725C">
        <w:rPr>
          <w:rFonts w:ascii="Constantia" w:hAnsi="Constantia"/>
        </w:rPr>
        <w:t xml:space="preserve"> We look forward to </w:t>
      </w:r>
      <w:r w:rsidR="00781E94" w:rsidRPr="005D725C">
        <w:rPr>
          <w:rFonts w:ascii="Constantia" w:hAnsi="Constantia"/>
        </w:rPr>
        <w:t xml:space="preserve">meeting </w:t>
      </w:r>
      <w:r w:rsidR="005305C2">
        <w:rPr>
          <w:rFonts w:ascii="Constantia" w:hAnsi="Constantia"/>
        </w:rPr>
        <w:t xml:space="preserve">all </w:t>
      </w:r>
      <w:r w:rsidR="00565F9A" w:rsidRPr="005D725C">
        <w:rPr>
          <w:rFonts w:ascii="Constantia" w:hAnsi="Constantia"/>
        </w:rPr>
        <w:t>our new</w:t>
      </w:r>
      <w:r w:rsidR="005305C2">
        <w:rPr>
          <w:rFonts w:ascii="Constantia" w:hAnsi="Constantia"/>
        </w:rPr>
        <w:t xml:space="preserve"> p</w:t>
      </w:r>
      <w:r w:rsidR="00EB50D2" w:rsidRPr="005D725C">
        <w:rPr>
          <w:rFonts w:ascii="Constantia" w:hAnsi="Constantia"/>
        </w:rPr>
        <w:t>hilosopher</w:t>
      </w:r>
      <w:r w:rsidR="00565F9A" w:rsidRPr="005D725C">
        <w:rPr>
          <w:rFonts w:ascii="Constantia" w:hAnsi="Constantia"/>
        </w:rPr>
        <w:t>s</w:t>
      </w:r>
      <w:r w:rsidR="00EB50D2" w:rsidRPr="005D725C">
        <w:rPr>
          <w:rFonts w:ascii="Constantia" w:hAnsi="Constantia"/>
        </w:rPr>
        <w:t>.</w:t>
      </w:r>
    </w:p>
    <w:p w14:paraId="162A239C" w14:textId="77777777" w:rsidR="008B7B0A" w:rsidRPr="005D725C" w:rsidRDefault="008B7B0A" w:rsidP="008B7B0A">
      <w:pPr>
        <w:rPr>
          <w:rFonts w:ascii="Constantia" w:hAnsi="Constantia"/>
        </w:rPr>
      </w:pPr>
    </w:p>
    <w:p w14:paraId="69A4CB73" w14:textId="6E3A1B99" w:rsidR="008B7B0A" w:rsidRDefault="00D249FB" w:rsidP="008B7B0A">
      <w:pPr>
        <w:rPr>
          <w:rFonts w:ascii="Constantia" w:hAnsi="Constantia"/>
        </w:rPr>
      </w:pPr>
      <w:r>
        <w:rPr>
          <w:rFonts w:ascii="Constantia" w:hAnsi="Constantia"/>
        </w:rPr>
        <w:t>PPE, MP and PML students all take the Introduction to Logic course in the first term of the first year</w:t>
      </w:r>
      <w:r w:rsidR="008B7B0A" w:rsidRPr="005D725C">
        <w:rPr>
          <w:rFonts w:ascii="Constantia" w:hAnsi="Constantia"/>
        </w:rPr>
        <w:t xml:space="preserve">. The course textbook is </w:t>
      </w:r>
      <w:r w:rsidR="008B7B0A" w:rsidRPr="005D725C">
        <w:rPr>
          <w:rFonts w:ascii="Constantia" w:hAnsi="Constantia"/>
          <w:i/>
        </w:rPr>
        <w:t>The Logic Manual</w:t>
      </w:r>
      <w:r w:rsidR="008B7B0A" w:rsidRPr="005D725C">
        <w:rPr>
          <w:rFonts w:ascii="Constantia" w:hAnsi="Constantia"/>
        </w:rPr>
        <w:t xml:space="preserve"> (Oxford University Press), written by our colleague Volker Halbach. </w:t>
      </w:r>
      <w:r w:rsidR="00BC09C1" w:rsidRPr="005D725C">
        <w:rPr>
          <w:rFonts w:ascii="Constantia" w:hAnsi="Constantia"/>
        </w:rPr>
        <w:t xml:space="preserve">The paperback edition is </w:t>
      </w:r>
      <w:r w:rsidR="008B7B0A" w:rsidRPr="005D725C">
        <w:rPr>
          <w:rFonts w:ascii="Constantia" w:hAnsi="Constantia"/>
        </w:rPr>
        <w:t xml:space="preserve">cheap and well worth purchasing. </w:t>
      </w:r>
      <w:r w:rsidR="00A04741" w:rsidRPr="005D725C">
        <w:rPr>
          <w:rFonts w:ascii="Constantia" w:hAnsi="Constantia"/>
        </w:rPr>
        <w:t>Students</w:t>
      </w:r>
      <w:r w:rsidR="00BC09C1" w:rsidRPr="005D725C">
        <w:rPr>
          <w:rFonts w:ascii="Constantia" w:hAnsi="Constantia"/>
        </w:rPr>
        <w:t xml:space="preserve"> should read at least the first four chapters and preferably </w:t>
      </w:r>
      <w:r w:rsidR="009B3579">
        <w:rPr>
          <w:rFonts w:ascii="Constantia" w:hAnsi="Constantia"/>
        </w:rPr>
        <w:t xml:space="preserve">all of this short book </w:t>
      </w:r>
      <w:r w:rsidR="00BC09C1" w:rsidRPr="005D725C">
        <w:rPr>
          <w:rFonts w:ascii="Constantia" w:hAnsi="Constantia"/>
        </w:rPr>
        <w:t>prior to arriv</w:t>
      </w:r>
      <w:r w:rsidR="0043011E">
        <w:rPr>
          <w:rFonts w:ascii="Constantia" w:hAnsi="Constantia"/>
        </w:rPr>
        <w:t>al</w:t>
      </w:r>
      <w:r w:rsidR="00BC09C1" w:rsidRPr="005D725C">
        <w:rPr>
          <w:rFonts w:ascii="Constantia" w:hAnsi="Constantia"/>
        </w:rPr>
        <w:t xml:space="preserve"> in October. </w:t>
      </w:r>
      <w:r w:rsidR="009B3579">
        <w:rPr>
          <w:rFonts w:ascii="Constantia" w:hAnsi="Constantia"/>
        </w:rPr>
        <w:t>For a brief and more general</w:t>
      </w:r>
      <w:r w:rsidR="005305C2">
        <w:rPr>
          <w:rFonts w:ascii="Constantia" w:hAnsi="Constantia"/>
        </w:rPr>
        <w:t xml:space="preserve"> introduction to logic</w:t>
      </w:r>
      <w:r w:rsidR="005D725C" w:rsidRPr="005D725C">
        <w:rPr>
          <w:rFonts w:ascii="Constantia" w:hAnsi="Constantia"/>
        </w:rPr>
        <w:t xml:space="preserve">, you could also read </w:t>
      </w:r>
      <w:r w:rsidR="005305C2">
        <w:rPr>
          <w:rFonts w:ascii="Constantia" w:hAnsi="Constantia"/>
        </w:rPr>
        <w:t xml:space="preserve">the article </w:t>
      </w:r>
      <w:r w:rsidR="005D725C" w:rsidRPr="005D725C">
        <w:rPr>
          <w:rFonts w:ascii="Constantia" w:hAnsi="Constantia"/>
        </w:rPr>
        <w:t>‘Letter Games: a metamathematical taster</w:t>
      </w:r>
      <w:r w:rsidR="00D21142">
        <w:rPr>
          <w:rFonts w:ascii="Constantia" w:hAnsi="Constantia"/>
        </w:rPr>
        <w:t>’ by Alex Paseau</w:t>
      </w:r>
      <w:r w:rsidR="009B3579">
        <w:rPr>
          <w:rFonts w:ascii="Constantia" w:hAnsi="Constantia"/>
        </w:rPr>
        <w:t xml:space="preserve">; click on ‘English original’ in the </w:t>
      </w:r>
      <w:r w:rsidR="005305C2">
        <w:rPr>
          <w:rFonts w:ascii="Constantia" w:hAnsi="Constantia"/>
        </w:rPr>
        <w:t>Supervision/Teaching section of his website</w:t>
      </w:r>
      <w:r w:rsidR="009B3579">
        <w:rPr>
          <w:rFonts w:ascii="Constantia" w:hAnsi="Constantia"/>
        </w:rPr>
        <w:t xml:space="preserve"> </w:t>
      </w:r>
      <w:r w:rsidR="005305C2">
        <w:rPr>
          <w:rFonts w:ascii="Constantia" w:hAnsi="Constantia"/>
        </w:rPr>
        <w:t xml:space="preserve">(www.acpaseau.com). </w:t>
      </w:r>
    </w:p>
    <w:p w14:paraId="6A872616" w14:textId="5DCCF999" w:rsidR="00D249FB" w:rsidRDefault="00D249FB" w:rsidP="008B7B0A">
      <w:pPr>
        <w:rPr>
          <w:rFonts w:ascii="Constantia" w:hAnsi="Constantia"/>
        </w:rPr>
      </w:pPr>
    </w:p>
    <w:p w14:paraId="0BDD19B2" w14:textId="5E576F86" w:rsidR="00D249FB" w:rsidRPr="005305C2" w:rsidRDefault="00D249FB" w:rsidP="00D249FB">
      <w:pPr>
        <w:rPr>
          <w:rFonts w:ascii="Constantia" w:hAnsi="Constantia"/>
        </w:rPr>
      </w:pPr>
      <w:r>
        <w:rPr>
          <w:rFonts w:ascii="Constantia" w:hAnsi="Constantia"/>
        </w:rPr>
        <w:t>Another</w:t>
      </w:r>
      <w:r w:rsidRPr="005D725C">
        <w:rPr>
          <w:rFonts w:ascii="Constantia" w:hAnsi="Constantia"/>
        </w:rPr>
        <w:t xml:space="preserve"> term of the first year</w:t>
      </w:r>
      <w:r>
        <w:rPr>
          <w:rFonts w:ascii="Constantia" w:hAnsi="Constantia"/>
        </w:rPr>
        <w:t xml:space="preserve"> </w:t>
      </w:r>
      <w:r w:rsidRPr="005D725C">
        <w:rPr>
          <w:rFonts w:ascii="Constantia" w:hAnsi="Constantia"/>
        </w:rPr>
        <w:t>will be spent on General Philosophy. There is no set text for this paper, but there is a list of topics to be covered: knowledge and scepticism; induction; the relation of mind and body; personal identity; free will; God and evil. Good introductions to these and other topics</w:t>
      </w:r>
      <w:r>
        <w:rPr>
          <w:rFonts w:ascii="Constantia" w:hAnsi="Constantia"/>
        </w:rPr>
        <w:t xml:space="preserve"> include</w:t>
      </w:r>
      <w:r w:rsidRPr="005D725C">
        <w:rPr>
          <w:rFonts w:ascii="Constantia" w:hAnsi="Constantia"/>
        </w:rPr>
        <w:t xml:space="preserve"> Simon Blackburn’s </w:t>
      </w:r>
      <w:r w:rsidRPr="005D725C">
        <w:rPr>
          <w:rFonts w:ascii="Constantia" w:hAnsi="Constantia"/>
          <w:i/>
        </w:rPr>
        <w:t>Think</w:t>
      </w:r>
      <w:r w:rsidRPr="005D725C">
        <w:rPr>
          <w:rFonts w:ascii="Constantia" w:hAnsi="Constantia"/>
        </w:rPr>
        <w:t xml:space="preserve"> (Oxford Un</w:t>
      </w:r>
      <w:r>
        <w:rPr>
          <w:rFonts w:ascii="Constantia" w:hAnsi="Constantia"/>
        </w:rPr>
        <w:t>iversity Press)</w:t>
      </w:r>
      <w:r w:rsidR="009B3579">
        <w:rPr>
          <w:rFonts w:ascii="Constantia" w:hAnsi="Constantia"/>
        </w:rPr>
        <w:t xml:space="preserve"> and </w:t>
      </w:r>
      <w:r w:rsidRPr="005D725C">
        <w:rPr>
          <w:rFonts w:ascii="Constantia" w:hAnsi="Constantia"/>
        </w:rPr>
        <w:t xml:space="preserve">Jennifer Nagel’s </w:t>
      </w:r>
      <w:r w:rsidRPr="005D725C">
        <w:rPr>
          <w:rFonts w:ascii="Constantia" w:hAnsi="Constantia"/>
          <w:i/>
        </w:rPr>
        <w:t xml:space="preserve">Knowledge </w:t>
      </w:r>
      <w:r>
        <w:rPr>
          <w:rFonts w:ascii="Constantia" w:hAnsi="Constantia"/>
        </w:rPr>
        <w:t>(</w:t>
      </w:r>
      <w:r w:rsidRPr="005D725C">
        <w:rPr>
          <w:rFonts w:ascii="Constantia" w:hAnsi="Constantia"/>
        </w:rPr>
        <w:t>Oxford University Press VSI series)</w:t>
      </w:r>
      <w:r w:rsidR="009B3579">
        <w:rPr>
          <w:rFonts w:ascii="Constantia" w:hAnsi="Constantia"/>
        </w:rPr>
        <w:t xml:space="preserve">. We also recommend </w:t>
      </w:r>
      <w:r>
        <w:rPr>
          <w:rFonts w:ascii="Constantia" w:hAnsi="Constantia"/>
        </w:rPr>
        <w:t xml:space="preserve">Kwame Anthony Appiah’s </w:t>
      </w:r>
      <w:r>
        <w:rPr>
          <w:rFonts w:ascii="Constantia" w:hAnsi="Constantia"/>
          <w:i/>
        </w:rPr>
        <w:t xml:space="preserve">Thinking it Through </w:t>
      </w:r>
      <w:r>
        <w:rPr>
          <w:rFonts w:ascii="Constantia" w:hAnsi="Constantia"/>
        </w:rPr>
        <w:t>(Oxford University Press)</w:t>
      </w:r>
      <w:r w:rsidR="009B3579">
        <w:rPr>
          <w:rFonts w:ascii="Constantia" w:hAnsi="Constantia"/>
        </w:rPr>
        <w:t xml:space="preserve"> if you can get hold of it. </w:t>
      </w:r>
      <w:r>
        <w:rPr>
          <w:rFonts w:ascii="Constantia" w:hAnsi="Constantia"/>
        </w:rPr>
        <w:t xml:space="preserve">PPE students typically take this course in the third term of the first year, PML students in the second term, and MP students over the second and third term. </w:t>
      </w:r>
      <w:r w:rsidR="00D52794">
        <w:rPr>
          <w:rFonts w:ascii="Constantia" w:hAnsi="Constantia"/>
        </w:rPr>
        <w:t xml:space="preserve">PPE, MP and PML students should all </w:t>
      </w:r>
      <w:r w:rsidR="007961CE">
        <w:rPr>
          <w:rFonts w:ascii="Constantia" w:hAnsi="Constantia"/>
        </w:rPr>
        <w:t>try</w:t>
      </w:r>
      <w:r w:rsidR="00D52794">
        <w:rPr>
          <w:rFonts w:ascii="Constantia" w:hAnsi="Constantia"/>
        </w:rPr>
        <w:t xml:space="preserve"> to do some preliminary reading for this course.  </w:t>
      </w:r>
    </w:p>
    <w:p w14:paraId="1B905A18" w14:textId="77777777" w:rsidR="00D249FB" w:rsidRPr="005D725C" w:rsidRDefault="00D249FB" w:rsidP="008B7B0A">
      <w:pPr>
        <w:rPr>
          <w:rFonts w:ascii="Constantia" w:hAnsi="Constantia"/>
        </w:rPr>
      </w:pPr>
    </w:p>
    <w:p w14:paraId="4DCDA3E1" w14:textId="14493AB9" w:rsidR="00D249FB" w:rsidRDefault="00D249FB" w:rsidP="008B7B0A">
      <w:pPr>
        <w:rPr>
          <w:rFonts w:ascii="Constantia" w:hAnsi="Constantia"/>
        </w:rPr>
      </w:pPr>
      <w:r>
        <w:rPr>
          <w:rFonts w:ascii="Constantia" w:hAnsi="Constantia"/>
        </w:rPr>
        <w:t xml:space="preserve">PPE and PML students also spend a term </w:t>
      </w:r>
      <w:r w:rsidR="00797B93" w:rsidRPr="005D725C">
        <w:rPr>
          <w:rFonts w:ascii="Constantia" w:hAnsi="Constantia"/>
        </w:rPr>
        <w:t xml:space="preserve">studying Moral Philosophy. The set text for Moral Philosophy is J S Mill’s </w:t>
      </w:r>
      <w:r w:rsidR="00797B93" w:rsidRPr="005D725C">
        <w:rPr>
          <w:rFonts w:ascii="Constantia" w:hAnsi="Constantia"/>
          <w:i/>
        </w:rPr>
        <w:t>Utilitarianism</w:t>
      </w:r>
      <w:r w:rsidR="00797B93" w:rsidRPr="005D725C">
        <w:rPr>
          <w:rFonts w:ascii="Constantia" w:hAnsi="Constantia"/>
        </w:rPr>
        <w:t xml:space="preserve"> (we strongly </w:t>
      </w:r>
      <w:r w:rsidR="00EB50D2" w:rsidRPr="005D725C">
        <w:rPr>
          <w:rFonts w:ascii="Constantia" w:hAnsi="Constantia"/>
        </w:rPr>
        <w:t>r</w:t>
      </w:r>
      <w:r w:rsidR="00797B93" w:rsidRPr="005D725C">
        <w:rPr>
          <w:rFonts w:ascii="Constantia" w:hAnsi="Constantia"/>
        </w:rPr>
        <w:t xml:space="preserve">ecommend the 1998 Oxford University Press edition, edited by Roger Crisp). Another useful book is J.J.C. Smart and Bernard Williams, </w:t>
      </w:r>
      <w:r w:rsidR="00797B93" w:rsidRPr="005D725C">
        <w:rPr>
          <w:rFonts w:ascii="Constantia" w:hAnsi="Constantia"/>
          <w:i/>
        </w:rPr>
        <w:t>Utilitarianism: For and Against</w:t>
      </w:r>
      <w:r w:rsidR="00797B93" w:rsidRPr="005D725C">
        <w:rPr>
          <w:rFonts w:ascii="Constantia" w:hAnsi="Constantia"/>
        </w:rPr>
        <w:t xml:space="preserve"> (Cambridge University Press).</w:t>
      </w:r>
      <w:r>
        <w:rPr>
          <w:rFonts w:ascii="Constantia" w:hAnsi="Constantia"/>
        </w:rPr>
        <w:t xml:space="preserve"> </w:t>
      </w:r>
      <w:r w:rsidR="00D52794">
        <w:rPr>
          <w:rFonts w:ascii="Constantia" w:hAnsi="Constantia"/>
        </w:rPr>
        <w:t>PPE and PML students should familiarise themselves with these texts prior to arriving in Oxford.</w:t>
      </w:r>
    </w:p>
    <w:p w14:paraId="6B7EEEFE" w14:textId="77777777" w:rsidR="00D249FB" w:rsidRDefault="00D249FB" w:rsidP="008B7B0A">
      <w:pPr>
        <w:rPr>
          <w:rFonts w:ascii="Constantia" w:hAnsi="Constantia"/>
        </w:rPr>
      </w:pPr>
    </w:p>
    <w:p w14:paraId="1D4ED60D" w14:textId="77777777" w:rsidR="00B84463" w:rsidRDefault="00B84463">
      <w:pPr>
        <w:spacing w:after="200" w:line="276" w:lineRule="auto"/>
        <w:rPr>
          <w:rFonts w:ascii="Constantia" w:hAnsi="Constantia"/>
        </w:rPr>
      </w:pPr>
      <w:r>
        <w:rPr>
          <w:rFonts w:ascii="Constantia" w:hAnsi="Constantia"/>
        </w:rPr>
        <w:br w:type="page"/>
      </w:r>
    </w:p>
    <w:p w14:paraId="50E24019" w14:textId="4CB9892E" w:rsidR="00D249FB" w:rsidRPr="00D52794" w:rsidRDefault="00D249FB" w:rsidP="008B7B0A">
      <w:pPr>
        <w:rPr>
          <w:rFonts w:ascii="Constantia" w:hAnsi="Constantia"/>
        </w:rPr>
      </w:pPr>
      <w:r>
        <w:rPr>
          <w:rFonts w:ascii="Constantia" w:hAnsi="Constantia"/>
        </w:rPr>
        <w:lastRenderedPageBreak/>
        <w:t xml:space="preserve">MP students </w:t>
      </w:r>
      <w:r w:rsidR="009B3579">
        <w:rPr>
          <w:rFonts w:ascii="Constantia" w:hAnsi="Constantia"/>
        </w:rPr>
        <w:t>take</w:t>
      </w:r>
      <w:r>
        <w:rPr>
          <w:rFonts w:ascii="Constantia" w:hAnsi="Constantia"/>
        </w:rPr>
        <w:t xml:space="preserve"> </w:t>
      </w:r>
      <w:r w:rsidR="0043011E">
        <w:rPr>
          <w:rFonts w:ascii="Constantia" w:hAnsi="Constantia"/>
        </w:rPr>
        <w:t>Topics in Logic and Probability Theory</w:t>
      </w:r>
      <w:r w:rsidR="009B3579">
        <w:rPr>
          <w:rFonts w:ascii="Constantia" w:hAnsi="Constantia"/>
        </w:rPr>
        <w:t xml:space="preserve"> in their second term. At this stage, no</w:t>
      </w:r>
      <w:r>
        <w:rPr>
          <w:rFonts w:ascii="Constantia" w:hAnsi="Constantia"/>
        </w:rPr>
        <w:t xml:space="preserve"> preliminary reading is required for this course beyond t</w:t>
      </w:r>
      <w:r w:rsidR="009B3579">
        <w:rPr>
          <w:rFonts w:ascii="Constantia" w:hAnsi="Constantia"/>
        </w:rPr>
        <w:t xml:space="preserve">hat </w:t>
      </w:r>
      <w:r>
        <w:rPr>
          <w:rFonts w:ascii="Constantia" w:hAnsi="Constantia"/>
        </w:rPr>
        <w:t xml:space="preserve">for </w:t>
      </w:r>
      <w:r w:rsidR="009B3579">
        <w:rPr>
          <w:rFonts w:ascii="Constantia" w:hAnsi="Constantia"/>
        </w:rPr>
        <w:t xml:space="preserve">Introduction to </w:t>
      </w:r>
      <w:r>
        <w:rPr>
          <w:rFonts w:ascii="Constantia" w:hAnsi="Constantia"/>
        </w:rPr>
        <w:t xml:space="preserve">Logic. </w:t>
      </w:r>
      <w:r w:rsidR="009B3579">
        <w:rPr>
          <w:rFonts w:ascii="Constantia" w:hAnsi="Constantia"/>
        </w:rPr>
        <w:t xml:space="preserve">In the third term, MP students take an introduction to the philosophy of mathematics, for which </w:t>
      </w:r>
      <w:r w:rsidR="009B3579">
        <w:rPr>
          <w:rFonts w:ascii="Constantia" w:hAnsi="Constantia"/>
          <w:i/>
        </w:rPr>
        <w:t xml:space="preserve">The Foundations of Arithmetic </w:t>
      </w:r>
      <w:r w:rsidR="009B3579">
        <w:rPr>
          <w:rFonts w:ascii="Constantia" w:hAnsi="Constantia"/>
        </w:rPr>
        <w:t>by Gottlob Frege is the set text. No preliminary reading is presently required for this course either</w:t>
      </w:r>
      <w:r w:rsidR="00D52794">
        <w:rPr>
          <w:rFonts w:ascii="Constantia" w:hAnsi="Constantia"/>
        </w:rPr>
        <w:t xml:space="preserve">, though MP students who wish to read some or all of </w:t>
      </w:r>
      <w:r w:rsidR="00D52794">
        <w:rPr>
          <w:rFonts w:ascii="Constantia" w:hAnsi="Constantia"/>
          <w:i/>
        </w:rPr>
        <w:t>The Foundations of Arithmetic</w:t>
      </w:r>
      <w:r w:rsidR="00D52794">
        <w:rPr>
          <w:rFonts w:ascii="Constantia" w:hAnsi="Constantia"/>
        </w:rPr>
        <w:t xml:space="preserve"> are encouraged to do so.</w:t>
      </w:r>
    </w:p>
    <w:p w14:paraId="397CF71C" w14:textId="12C1F223" w:rsidR="00797B93" w:rsidRPr="005D725C" w:rsidRDefault="00D249FB" w:rsidP="008B7B0A">
      <w:pPr>
        <w:rPr>
          <w:rFonts w:ascii="Constantia" w:hAnsi="Constantia"/>
        </w:rPr>
      </w:pPr>
      <w:r>
        <w:rPr>
          <w:rFonts w:ascii="Constantia" w:hAnsi="Constantia"/>
        </w:rPr>
        <w:t xml:space="preserve"> </w:t>
      </w:r>
    </w:p>
    <w:p w14:paraId="11D10848" w14:textId="59E0A47E" w:rsidR="00797B93" w:rsidRDefault="00A04741" w:rsidP="008B7B0A">
      <w:pPr>
        <w:rPr>
          <w:rFonts w:ascii="Constantia" w:hAnsi="Constantia"/>
        </w:rPr>
      </w:pPr>
      <w:r w:rsidRPr="005D725C">
        <w:rPr>
          <w:rFonts w:ascii="Constantia" w:hAnsi="Constantia"/>
        </w:rPr>
        <w:t>We encourage students to</w:t>
      </w:r>
      <w:r w:rsidR="008B7B0A" w:rsidRPr="005D725C">
        <w:rPr>
          <w:rFonts w:ascii="Constantia" w:hAnsi="Constantia"/>
        </w:rPr>
        <w:t xml:space="preserve"> </w:t>
      </w:r>
      <w:proofErr w:type="gramStart"/>
      <w:r w:rsidR="008B7B0A" w:rsidRPr="005D725C">
        <w:rPr>
          <w:rFonts w:ascii="Constantia" w:hAnsi="Constantia"/>
        </w:rPr>
        <w:t>make an effort</w:t>
      </w:r>
      <w:proofErr w:type="gramEnd"/>
      <w:r w:rsidR="008B7B0A" w:rsidRPr="005D725C">
        <w:rPr>
          <w:rFonts w:ascii="Constantia" w:hAnsi="Constantia"/>
        </w:rPr>
        <w:t xml:space="preserve"> to read some </w:t>
      </w:r>
      <w:r w:rsidR="00BC09C1" w:rsidRPr="005D725C">
        <w:rPr>
          <w:rFonts w:ascii="Constantia" w:hAnsi="Constantia"/>
        </w:rPr>
        <w:t xml:space="preserve">of </w:t>
      </w:r>
      <w:r w:rsidR="008B7B0A" w:rsidRPr="005D725C">
        <w:rPr>
          <w:rFonts w:ascii="Constantia" w:hAnsi="Constantia"/>
        </w:rPr>
        <w:t>the</w:t>
      </w:r>
      <w:r w:rsidR="009B3579">
        <w:rPr>
          <w:rFonts w:ascii="Constantia" w:hAnsi="Constantia"/>
        </w:rPr>
        <w:t xml:space="preserve"> recommended</w:t>
      </w:r>
      <w:r w:rsidR="008B7B0A" w:rsidRPr="005D725C">
        <w:rPr>
          <w:rFonts w:ascii="Constantia" w:hAnsi="Constantia"/>
        </w:rPr>
        <w:t xml:space="preserve"> </w:t>
      </w:r>
      <w:r w:rsidR="00D249FB">
        <w:rPr>
          <w:rFonts w:ascii="Constantia" w:hAnsi="Constantia"/>
        </w:rPr>
        <w:t>texts</w:t>
      </w:r>
      <w:r w:rsidR="008B7B0A" w:rsidRPr="005D725C">
        <w:rPr>
          <w:rFonts w:ascii="Constantia" w:hAnsi="Constantia"/>
        </w:rPr>
        <w:t xml:space="preserve"> before </w:t>
      </w:r>
      <w:r w:rsidRPr="005D725C">
        <w:rPr>
          <w:rFonts w:ascii="Constantia" w:hAnsi="Constantia"/>
        </w:rPr>
        <w:t xml:space="preserve">they </w:t>
      </w:r>
      <w:r w:rsidR="008B7B0A" w:rsidRPr="005D725C">
        <w:rPr>
          <w:rFonts w:ascii="Constantia" w:hAnsi="Constantia"/>
        </w:rPr>
        <w:t xml:space="preserve">come up to Wadham. </w:t>
      </w:r>
      <w:r w:rsidR="00797B93" w:rsidRPr="005D725C">
        <w:rPr>
          <w:rFonts w:ascii="Constantia" w:hAnsi="Constantia"/>
        </w:rPr>
        <w:t xml:space="preserve">But do not read them as if they </w:t>
      </w:r>
      <w:r w:rsidR="006D780E" w:rsidRPr="005D725C">
        <w:rPr>
          <w:rFonts w:ascii="Constantia" w:hAnsi="Constantia"/>
        </w:rPr>
        <w:t>were</w:t>
      </w:r>
      <w:r w:rsidR="00797B93" w:rsidRPr="005D725C">
        <w:rPr>
          <w:rFonts w:ascii="Constantia" w:hAnsi="Constantia"/>
        </w:rPr>
        <w:t xml:space="preserve"> novels. Philosophy involves giving reasons in support of answers to particular questions. Getting clear about what the questions are and what the reasons are that are being offered is an essential skill, and you should read all these books with this aim in mind. That will often involve jumping back and forth between different parts of a text, reading the same parts several times over, and skipping others. </w:t>
      </w:r>
      <w:r w:rsidR="006D780E" w:rsidRPr="005D725C">
        <w:rPr>
          <w:rFonts w:ascii="Constantia" w:hAnsi="Constantia"/>
        </w:rPr>
        <w:t>You should also continually</w:t>
      </w:r>
      <w:r w:rsidR="00797B93" w:rsidRPr="005D725C">
        <w:rPr>
          <w:rFonts w:ascii="Constantia" w:hAnsi="Constantia"/>
        </w:rPr>
        <w:t xml:space="preserve"> </w:t>
      </w:r>
      <w:r w:rsidR="006D780E" w:rsidRPr="005D725C">
        <w:rPr>
          <w:rFonts w:ascii="Constantia" w:hAnsi="Constantia"/>
        </w:rPr>
        <w:t xml:space="preserve">try </w:t>
      </w:r>
      <w:r w:rsidR="00797B93" w:rsidRPr="005D725C">
        <w:rPr>
          <w:rFonts w:ascii="Constantia" w:hAnsi="Constantia"/>
        </w:rPr>
        <w:t xml:space="preserve">to articulate for </w:t>
      </w:r>
      <w:r w:rsidR="006D780E" w:rsidRPr="005D725C">
        <w:rPr>
          <w:rFonts w:ascii="Constantia" w:hAnsi="Constantia"/>
        </w:rPr>
        <w:t xml:space="preserve">yourself </w:t>
      </w:r>
      <w:r w:rsidR="00797B93" w:rsidRPr="005D725C">
        <w:rPr>
          <w:rFonts w:ascii="Constantia" w:hAnsi="Constantia"/>
        </w:rPr>
        <w:t xml:space="preserve">what </w:t>
      </w:r>
      <w:r w:rsidR="006D780E" w:rsidRPr="005D725C">
        <w:rPr>
          <w:rFonts w:ascii="Constantia" w:hAnsi="Constantia"/>
        </w:rPr>
        <w:t>you take</w:t>
      </w:r>
      <w:r w:rsidR="00797B93" w:rsidRPr="005D725C">
        <w:rPr>
          <w:rFonts w:ascii="Constantia" w:hAnsi="Constantia"/>
        </w:rPr>
        <w:t xml:space="preserve"> to be going on</w:t>
      </w:r>
      <w:r w:rsidR="006D780E" w:rsidRPr="005D725C">
        <w:rPr>
          <w:rFonts w:ascii="Constantia" w:hAnsi="Constantia"/>
        </w:rPr>
        <w:t xml:space="preserve"> in the text</w:t>
      </w:r>
      <w:r w:rsidR="00797B93" w:rsidRPr="005D725C">
        <w:rPr>
          <w:rFonts w:ascii="Constantia" w:hAnsi="Constantia"/>
        </w:rPr>
        <w:t xml:space="preserve">, so get used to trying to write summaries of arguments and positions as you read, rather than taking notes </w:t>
      </w:r>
      <w:r w:rsidR="00EB50D2" w:rsidRPr="005D725C">
        <w:rPr>
          <w:rFonts w:ascii="Constantia" w:hAnsi="Constantia"/>
        </w:rPr>
        <w:t xml:space="preserve">along the way </w:t>
      </w:r>
      <w:r w:rsidR="00797B93" w:rsidRPr="005D725C">
        <w:rPr>
          <w:rFonts w:ascii="Constantia" w:hAnsi="Constantia"/>
        </w:rPr>
        <w:t xml:space="preserve">of what seem to </w:t>
      </w:r>
      <w:r w:rsidR="00EB50D2" w:rsidRPr="005D725C">
        <w:rPr>
          <w:rFonts w:ascii="Constantia" w:hAnsi="Constantia"/>
        </w:rPr>
        <w:t xml:space="preserve">you to </w:t>
      </w:r>
      <w:r w:rsidR="00797B93" w:rsidRPr="005D725C">
        <w:rPr>
          <w:rFonts w:ascii="Constantia" w:hAnsi="Constantia"/>
        </w:rPr>
        <w:t>be ‘key points’ as you read a text from beginning to end.</w:t>
      </w:r>
    </w:p>
    <w:p w14:paraId="738F3592" w14:textId="77777777" w:rsidR="00B84463" w:rsidRDefault="00B84463" w:rsidP="008B7B0A">
      <w:pPr>
        <w:rPr>
          <w:rFonts w:ascii="Constantia" w:hAnsi="Constantia"/>
        </w:rPr>
      </w:pPr>
    </w:p>
    <w:p w14:paraId="2116202D" w14:textId="2C386E9D" w:rsidR="00B84463" w:rsidRPr="005D725C" w:rsidRDefault="00B84463" w:rsidP="008B7B0A">
      <w:pPr>
        <w:rPr>
          <w:rFonts w:ascii="Constantia" w:hAnsi="Constantia"/>
        </w:rPr>
      </w:pPr>
      <w:r>
        <w:rPr>
          <w:rFonts w:ascii="Constantia" w:hAnsi="Constantia"/>
        </w:rPr>
        <w:t>Students taking General Philosophy</w:t>
      </w:r>
      <w:r w:rsidR="0043011E">
        <w:rPr>
          <w:rFonts w:ascii="Constantia" w:hAnsi="Constantia"/>
        </w:rPr>
        <w:t xml:space="preserve">, </w:t>
      </w:r>
      <w:r>
        <w:rPr>
          <w:rFonts w:ascii="Constantia" w:hAnsi="Constantia"/>
        </w:rPr>
        <w:t xml:space="preserve">Moral Philosophy </w:t>
      </w:r>
      <w:r w:rsidR="0043011E">
        <w:rPr>
          <w:rFonts w:ascii="Constantia" w:hAnsi="Constantia"/>
        </w:rPr>
        <w:t xml:space="preserve">and Frege: </w:t>
      </w:r>
      <w:r w:rsidR="0043011E" w:rsidRPr="0043011E">
        <w:rPr>
          <w:rFonts w:ascii="Constantia" w:hAnsi="Constantia"/>
          <w:i/>
        </w:rPr>
        <w:t>Foundations of Arithmetic</w:t>
      </w:r>
      <w:r w:rsidR="0043011E">
        <w:rPr>
          <w:rFonts w:ascii="Constantia" w:hAnsi="Constantia"/>
        </w:rPr>
        <w:t xml:space="preserve"> </w:t>
      </w:r>
      <w:r>
        <w:rPr>
          <w:rFonts w:ascii="Constantia" w:hAnsi="Constantia"/>
        </w:rPr>
        <w:t xml:space="preserve">will be asked to write essays as part of their course of study. In preparation for this, it is worth getting a sense of the distinctive form and style that philosophical writing involves. One helpful introduction is A. P. Martinich’s </w:t>
      </w:r>
      <w:r>
        <w:rPr>
          <w:rFonts w:ascii="Constantia" w:hAnsi="Constantia"/>
          <w:i/>
          <w:iCs/>
        </w:rPr>
        <w:t>Philosophical Writing: An Introduction</w:t>
      </w:r>
      <w:r>
        <w:rPr>
          <w:rFonts w:ascii="Constantia" w:hAnsi="Constantia"/>
        </w:rPr>
        <w:t xml:space="preserve"> (Blackwell).</w:t>
      </w:r>
    </w:p>
    <w:p w14:paraId="4190F0AB" w14:textId="77777777" w:rsidR="00797B93" w:rsidRPr="005D725C" w:rsidRDefault="00797B93" w:rsidP="008B7B0A">
      <w:pPr>
        <w:rPr>
          <w:rFonts w:ascii="Constantia" w:hAnsi="Constantia"/>
        </w:rPr>
      </w:pPr>
    </w:p>
    <w:p w14:paraId="10304526" w14:textId="2014DEA5" w:rsidR="008B7B0A" w:rsidRPr="005D725C" w:rsidRDefault="008B7B0A" w:rsidP="008B7B0A">
      <w:pPr>
        <w:rPr>
          <w:rFonts w:ascii="Constantia" w:hAnsi="Constantia"/>
        </w:rPr>
      </w:pPr>
      <w:r w:rsidRPr="005D725C">
        <w:rPr>
          <w:rFonts w:ascii="Constantia" w:hAnsi="Constantia"/>
        </w:rPr>
        <w:t>The</w:t>
      </w:r>
      <w:r w:rsidR="00BC09C1" w:rsidRPr="005D725C">
        <w:rPr>
          <w:rFonts w:ascii="Constantia" w:hAnsi="Constantia"/>
        </w:rPr>
        <w:t xml:space="preserve"> pace of university work is extremely</w:t>
      </w:r>
      <w:r w:rsidRPr="005D725C">
        <w:rPr>
          <w:rFonts w:ascii="Constantia" w:hAnsi="Constantia"/>
        </w:rPr>
        <w:t xml:space="preserve"> fast and, unlike school, </w:t>
      </w:r>
      <w:r w:rsidRPr="005D725C">
        <w:rPr>
          <w:rFonts w:ascii="Constantia" w:hAnsi="Constantia"/>
          <w:b/>
        </w:rPr>
        <w:t>prior preparation is essential</w:t>
      </w:r>
      <w:r w:rsidRPr="005D725C">
        <w:rPr>
          <w:rFonts w:ascii="Constantia" w:hAnsi="Constantia"/>
        </w:rPr>
        <w:t>. The students who do best are invariably those who have done a con</w:t>
      </w:r>
      <w:r w:rsidR="00BC09C1" w:rsidRPr="005D725C">
        <w:rPr>
          <w:rFonts w:ascii="Constantia" w:hAnsi="Constantia"/>
        </w:rPr>
        <w:t xml:space="preserve">siderable amount of preliminary </w:t>
      </w:r>
      <w:r w:rsidRPr="005D725C">
        <w:rPr>
          <w:rFonts w:ascii="Constantia" w:hAnsi="Constantia"/>
        </w:rPr>
        <w:t xml:space="preserve">work in the vacation. Happy reading! </w:t>
      </w:r>
    </w:p>
    <w:p w14:paraId="5BAE35E2" w14:textId="77777777" w:rsidR="00EB50D2" w:rsidRPr="005D725C" w:rsidRDefault="00EB50D2" w:rsidP="008B7B0A">
      <w:pPr>
        <w:rPr>
          <w:rFonts w:ascii="Constantia" w:hAnsi="Constantia"/>
        </w:rPr>
      </w:pPr>
    </w:p>
    <w:p w14:paraId="26D988DD" w14:textId="77777777" w:rsidR="008B7B0A" w:rsidRPr="005D725C" w:rsidRDefault="008B7B0A" w:rsidP="008B7B0A">
      <w:pPr>
        <w:jc w:val="center"/>
        <w:rPr>
          <w:rFonts w:ascii="Constantia" w:hAnsi="Constantia"/>
        </w:rPr>
      </w:pPr>
    </w:p>
    <w:p w14:paraId="026459C2" w14:textId="679DB5E8" w:rsidR="008B7B0A" w:rsidRDefault="008B7B0A" w:rsidP="008B7B0A">
      <w:pPr>
        <w:jc w:val="center"/>
        <w:rPr>
          <w:rFonts w:ascii="Constantia" w:hAnsi="Constantia"/>
        </w:rPr>
      </w:pPr>
      <w:r w:rsidRPr="005D725C">
        <w:rPr>
          <w:rFonts w:ascii="Constantia" w:hAnsi="Constantia"/>
        </w:rPr>
        <w:t>The Tutors in Philosophy</w:t>
      </w:r>
    </w:p>
    <w:p w14:paraId="28587E24" w14:textId="77777777" w:rsidR="009B3579" w:rsidRPr="005D725C" w:rsidRDefault="009B3579" w:rsidP="008B7B0A">
      <w:pPr>
        <w:jc w:val="center"/>
        <w:rPr>
          <w:rFonts w:ascii="Constantia" w:hAnsi="Constantia"/>
        </w:rPr>
      </w:pPr>
    </w:p>
    <w:p w14:paraId="5ED4284A" w14:textId="760E58E2" w:rsidR="008B7B0A" w:rsidRPr="005D725C" w:rsidRDefault="005614F3" w:rsidP="008B7B0A">
      <w:pPr>
        <w:jc w:val="center"/>
        <w:rPr>
          <w:rFonts w:ascii="Constantia" w:hAnsi="Constantia"/>
        </w:rPr>
      </w:pPr>
      <w:r w:rsidRPr="005D725C">
        <w:rPr>
          <w:rFonts w:ascii="Constantia" w:hAnsi="Constantia"/>
        </w:rPr>
        <w:t xml:space="preserve">Prof. </w:t>
      </w:r>
      <w:r w:rsidR="005305C2">
        <w:rPr>
          <w:rFonts w:ascii="Constantia" w:hAnsi="Constantia"/>
        </w:rPr>
        <w:t>Alex</w:t>
      </w:r>
      <w:r w:rsidR="008B7B0A" w:rsidRPr="005D725C">
        <w:rPr>
          <w:rFonts w:ascii="Constantia" w:hAnsi="Constantia"/>
        </w:rPr>
        <w:t xml:space="preserve"> Paseau (</w:t>
      </w:r>
      <w:hyperlink r:id="rId6" w:history="1">
        <w:r w:rsidR="00C0335A" w:rsidRPr="005D725C">
          <w:rPr>
            <w:rStyle w:val="Hyperlink"/>
            <w:rFonts w:ascii="Constantia" w:hAnsi="Constantia"/>
          </w:rPr>
          <w:t>alexander.paseau@wadham.ox.ac.uk</w:t>
        </w:r>
      </w:hyperlink>
      <w:r w:rsidR="008B7B0A" w:rsidRPr="005D725C">
        <w:rPr>
          <w:rFonts w:ascii="Constantia" w:hAnsi="Constantia"/>
        </w:rPr>
        <w:t>)</w:t>
      </w:r>
    </w:p>
    <w:p w14:paraId="0C1A7D4C" w14:textId="18A39788" w:rsidR="008B7B0A" w:rsidRPr="005D725C" w:rsidRDefault="008B7B0A" w:rsidP="008B7B0A">
      <w:pPr>
        <w:jc w:val="center"/>
        <w:rPr>
          <w:rFonts w:ascii="Constantia" w:hAnsi="Constantia"/>
        </w:rPr>
      </w:pPr>
      <w:r w:rsidRPr="005D725C">
        <w:rPr>
          <w:rFonts w:ascii="Constantia" w:hAnsi="Constantia"/>
        </w:rPr>
        <w:t xml:space="preserve">Dr </w:t>
      </w:r>
      <w:r w:rsidR="00BC09C1" w:rsidRPr="005D725C">
        <w:rPr>
          <w:rFonts w:ascii="Constantia" w:hAnsi="Constantia"/>
        </w:rPr>
        <w:t>Thomas Sinclair</w:t>
      </w:r>
      <w:r w:rsidRPr="005D725C">
        <w:rPr>
          <w:rFonts w:ascii="Constantia" w:hAnsi="Constantia"/>
        </w:rPr>
        <w:t xml:space="preserve"> </w:t>
      </w:r>
      <w:r w:rsidR="00BC09C1" w:rsidRPr="005D725C">
        <w:rPr>
          <w:rFonts w:ascii="Constantia" w:hAnsi="Constantia"/>
        </w:rPr>
        <w:t>(</w:t>
      </w:r>
      <w:hyperlink r:id="rId7" w:history="1">
        <w:r w:rsidR="00C0335A" w:rsidRPr="005D725C">
          <w:rPr>
            <w:rStyle w:val="Hyperlink"/>
            <w:rFonts w:ascii="Constantia" w:hAnsi="Constantia"/>
          </w:rPr>
          <w:t>thomas.sinclair@wadham.ox.ac.uk</w:t>
        </w:r>
      </w:hyperlink>
      <w:r w:rsidRPr="005D725C">
        <w:rPr>
          <w:rFonts w:ascii="Constantia" w:hAnsi="Constantia"/>
        </w:rPr>
        <w:t>)</w:t>
      </w:r>
    </w:p>
    <w:p w14:paraId="0FF15FDB" w14:textId="30ED43C2" w:rsidR="00C0335A" w:rsidRDefault="00C0335A" w:rsidP="00C0335A">
      <w:pPr>
        <w:jc w:val="center"/>
        <w:rPr>
          <w:rFonts w:ascii="Constantia" w:hAnsi="Constantia"/>
        </w:rPr>
      </w:pPr>
    </w:p>
    <w:sectPr w:rsidR="00C0335A" w:rsidSect="00A13B34">
      <w:headerReference w:type="default" r:id="rId8"/>
      <w:footerReference w:type="even" r:id="rId9"/>
      <w:footerReference w:type="default" r:id="rId10"/>
      <w:pgSz w:w="11906" w:h="16838"/>
      <w:pgMar w:top="1532" w:right="1800" w:bottom="1440" w:left="1800" w:header="79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2E64" w14:textId="77777777" w:rsidR="00C822E8" w:rsidRDefault="00C822E8" w:rsidP="00A13B34">
      <w:r>
        <w:separator/>
      </w:r>
    </w:p>
  </w:endnote>
  <w:endnote w:type="continuationSeparator" w:id="0">
    <w:p w14:paraId="555E3530" w14:textId="77777777" w:rsidR="00C822E8" w:rsidRDefault="00C822E8" w:rsidP="00A1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4519596"/>
      <w:docPartObj>
        <w:docPartGallery w:val="Page Numbers (Bottom of Page)"/>
        <w:docPartUnique/>
      </w:docPartObj>
    </w:sdtPr>
    <w:sdtContent>
      <w:p w14:paraId="19C3B440" w14:textId="4481DEF7" w:rsidR="00A13B34" w:rsidRDefault="00A13B34" w:rsidP="001A23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B317C" w14:textId="77777777" w:rsidR="00A13B34" w:rsidRDefault="00A1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7077681"/>
      <w:docPartObj>
        <w:docPartGallery w:val="Page Numbers (Bottom of Page)"/>
        <w:docPartUnique/>
      </w:docPartObj>
    </w:sdtPr>
    <w:sdtContent>
      <w:p w14:paraId="74D63B1C" w14:textId="78729035" w:rsidR="00A13B34" w:rsidRDefault="00A13B34" w:rsidP="001A2371">
        <w:pPr>
          <w:pStyle w:val="Footer"/>
          <w:framePr w:wrap="none" w:vAnchor="text" w:hAnchor="margin" w:xAlign="center" w:y="1"/>
          <w:rPr>
            <w:rStyle w:val="PageNumber"/>
          </w:rPr>
        </w:pPr>
        <w:r w:rsidRPr="00A13B34">
          <w:rPr>
            <w:rStyle w:val="PageNumber"/>
            <w:rFonts w:ascii="Constantia" w:hAnsi="Constantia"/>
          </w:rPr>
          <w:fldChar w:fldCharType="begin"/>
        </w:r>
        <w:r w:rsidRPr="00A13B34">
          <w:rPr>
            <w:rStyle w:val="PageNumber"/>
            <w:rFonts w:ascii="Constantia" w:hAnsi="Constantia"/>
          </w:rPr>
          <w:instrText xml:space="preserve"> PAGE </w:instrText>
        </w:r>
        <w:r w:rsidRPr="00A13B34">
          <w:rPr>
            <w:rStyle w:val="PageNumber"/>
            <w:rFonts w:ascii="Constantia" w:hAnsi="Constantia"/>
          </w:rPr>
          <w:fldChar w:fldCharType="separate"/>
        </w:r>
        <w:r w:rsidR="00D21142">
          <w:rPr>
            <w:rStyle w:val="PageNumber"/>
            <w:rFonts w:ascii="Constantia" w:hAnsi="Constantia"/>
            <w:noProof/>
          </w:rPr>
          <w:t>2</w:t>
        </w:r>
        <w:r w:rsidRPr="00A13B34">
          <w:rPr>
            <w:rStyle w:val="PageNumber"/>
            <w:rFonts w:ascii="Constantia" w:hAnsi="Constantia"/>
          </w:rPr>
          <w:fldChar w:fldCharType="end"/>
        </w:r>
      </w:p>
    </w:sdtContent>
  </w:sdt>
  <w:p w14:paraId="1EB79B50" w14:textId="77777777" w:rsidR="00A13B34" w:rsidRDefault="00A1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BB14" w14:textId="77777777" w:rsidR="00C822E8" w:rsidRDefault="00C822E8" w:rsidP="00A13B34">
      <w:r>
        <w:separator/>
      </w:r>
    </w:p>
  </w:footnote>
  <w:footnote w:type="continuationSeparator" w:id="0">
    <w:p w14:paraId="66184F9F" w14:textId="77777777" w:rsidR="00C822E8" w:rsidRDefault="00C822E8" w:rsidP="00A1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4DF7" w14:textId="5945F02D" w:rsidR="00A13B34" w:rsidRPr="00A13B34" w:rsidRDefault="00A13B34" w:rsidP="00A13B34">
    <w:pPr>
      <w:pStyle w:val="Header"/>
      <w:jc w:val="center"/>
      <w:rPr>
        <w:rFonts w:ascii="Constantia" w:hAnsi="Constantia"/>
        <w:i/>
      </w:rPr>
    </w:pPr>
    <w:r w:rsidRPr="00A13B34">
      <w:rPr>
        <w:rFonts w:ascii="Constantia" w:hAnsi="Constantia"/>
        <w:i/>
      </w:rPr>
      <w:t>Philosophy in the first year of PPE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0A"/>
    <w:rsid w:val="000432A5"/>
    <w:rsid w:val="00061E36"/>
    <w:rsid w:val="0008397A"/>
    <w:rsid w:val="00083A5D"/>
    <w:rsid w:val="000B5681"/>
    <w:rsid w:val="000D1881"/>
    <w:rsid w:val="000E2314"/>
    <w:rsid w:val="000E2B1E"/>
    <w:rsid w:val="000E3738"/>
    <w:rsid w:val="00110BC1"/>
    <w:rsid w:val="00116013"/>
    <w:rsid w:val="001245F6"/>
    <w:rsid w:val="00125096"/>
    <w:rsid w:val="001710CB"/>
    <w:rsid w:val="00176ABC"/>
    <w:rsid w:val="001A1A62"/>
    <w:rsid w:val="001A3534"/>
    <w:rsid w:val="001A4E0F"/>
    <w:rsid w:val="001C46F4"/>
    <w:rsid w:val="0025761F"/>
    <w:rsid w:val="002833A2"/>
    <w:rsid w:val="0029134C"/>
    <w:rsid w:val="002A408D"/>
    <w:rsid w:val="002A7468"/>
    <w:rsid w:val="002C4E09"/>
    <w:rsid w:val="00305A22"/>
    <w:rsid w:val="00314E83"/>
    <w:rsid w:val="00323816"/>
    <w:rsid w:val="00371CF9"/>
    <w:rsid w:val="003770AD"/>
    <w:rsid w:val="00401379"/>
    <w:rsid w:val="0043011E"/>
    <w:rsid w:val="00430225"/>
    <w:rsid w:val="00471F5E"/>
    <w:rsid w:val="004807DF"/>
    <w:rsid w:val="005302D6"/>
    <w:rsid w:val="005305C2"/>
    <w:rsid w:val="00541817"/>
    <w:rsid w:val="005527BD"/>
    <w:rsid w:val="005614F3"/>
    <w:rsid w:val="00561A3A"/>
    <w:rsid w:val="00565F9A"/>
    <w:rsid w:val="005841A2"/>
    <w:rsid w:val="005A55F4"/>
    <w:rsid w:val="005D725C"/>
    <w:rsid w:val="005E412F"/>
    <w:rsid w:val="00673F62"/>
    <w:rsid w:val="00682082"/>
    <w:rsid w:val="006848DC"/>
    <w:rsid w:val="00696DC1"/>
    <w:rsid w:val="006A4315"/>
    <w:rsid w:val="006D780E"/>
    <w:rsid w:val="006E587B"/>
    <w:rsid w:val="00712294"/>
    <w:rsid w:val="007679DC"/>
    <w:rsid w:val="00781E94"/>
    <w:rsid w:val="007961CE"/>
    <w:rsid w:val="00797B93"/>
    <w:rsid w:val="007B690E"/>
    <w:rsid w:val="007C3486"/>
    <w:rsid w:val="00810326"/>
    <w:rsid w:val="008465F2"/>
    <w:rsid w:val="00856F54"/>
    <w:rsid w:val="0086330A"/>
    <w:rsid w:val="00872A33"/>
    <w:rsid w:val="008A4245"/>
    <w:rsid w:val="008A54E2"/>
    <w:rsid w:val="008B7B0A"/>
    <w:rsid w:val="008D3D83"/>
    <w:rsid w:val="00902F48"/>
    <w:rsid w:val="00955F59"/>
    <w:rsid w:val="009719AA"/>
    <w:rsid w:val="00980DB4"/>
    <w:rsid w:val="00993B84"/>
    <w:rsid w:val="009B3579"/>
    <w:rsid w:val="009D5803"/>
    <w:rsid w:val="009E4074"/>
    <w:rsid w:val="00A02D00"/>
    <w:rsid w:val="00A04741"/>
    <w:rsid w:val="00A076B1"/>
    <w:rsid w:val="00A13B34"/>
    <w:rsid w:val="00A20E81"/>
    <w:rsid w:val="00A30FAD"/>
    <w:rsid w:val="00A34F12"/>
    <w:rsid w:val="00A37E37"/>
    <w:rsid w:val="00A70F71"/>
    <w:rsid w:val="00A717C4"/>
    <w:rsid w:val="00A76783"/>
    <w:rsid w:val="00A8201E"/>
    <w:rsid w:val="00A95F44"/>
    <w:rsid w:val="00AC441D"/>
    <w:rsid w:val="00AF2A85"/>
    <w:rsid w:val="00AF3991"/>
    <w:rsid w:val="00AF6781"/>
    <w:rsid w:val="00B71EB3"/>
    <w:rsid w:val="00B84463"/>
    <w:rsid w:val="00BC09C1"/>
    <w:rsid w:val="00BC6DCF"/>
    <w:rsid w:val="00C0335A"/>
    <w:rsid w:val="00C140BD"/>
    <w:rsid w:val="00C74432"/>
    <w:rsid w:val="00C814D1"/>
    <w:rsid w:val="00C822E8"/>
    <w:rsid w:val="00C958D8"/>
    <w:rsid w:val="00CF256C"/>
    <w:rsid w:val="00CF79E5"/>
    <w:rsid w:val="00D21142"/>
    <w:rsid w:val="00D249FB"/>
    <w:rsid w:val="00D52794"/>
    <w:rsid w:val="00D671C3"/>
    <w:rsid w:val="00DA10FC"/>
    <w:rsid w:val="00DB26A7"/>
    <w:rsid w:val="00DB41AE"/>
    <w:rsid w:val="00DE0598"/>
    <w:rsid w:val="00DF18D7"/>
    <w:rsid w:val="00E01D4F"/>
    <w:rsid w:val="00E0447F"/>
    <w:rsid w:val="00E31EAC"/>
    <w:rsid w:val="00E370E9"/>
    <w:rsid w:val="00EB50D2"/>
    <w:rsid w:val="00EC47A1"/>
    <w:rsid w:val="00EF1284"/>
    <w:rsid w:val="00F7124C"/>
    <w:rsid w:val="00F75AB0"/>
    <w:rsid w:val="00FD27FC"/>
    <w:rsid w:val="00FD7A47"/>
    <w:rsid w:val="00FF4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D3816"/>
  <w15:docId w15:val="{FA020F41-2F85-B847-B06C-F2DD418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B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4F3"/>
    <w:rPr>
      <w:rFonts w:ascii="Lucida Grande" w:hAnsi="Lucida Grande"/>
      <w:sz w:val="18"/>
      <w:szCs w:val="18"/>
    </w:rPr>
  </w:style>
  <w:style w:type="character" w:customStyle="1" w:styleId="BalloonTextChar">
    <w:name w:val="Balloon Text Char"/>
    <w:basedOn w:val="DefaultParagraphFont"/>
    <w:link w:val="BalloonText"/>
    <w:uiPriority w:val="99"/>
    <w:semiHidden/>
    <w:rsid w:val="005614F3"/>
    <w:rPr>
      <w:rFonts w:ascii="Lucida Grande" w:eastAsia="Times New Roman" w:hAnsi="Lucida Grande" w:cs="Times New Roman"/>
      <w:sz w:val="18"/>
      <w:szCs w:val="18"/>
      <w:lang w:eastAsia="en-GB"/>
    </w:rPr>
  </w:style>
  <w:style w:type="paragraph" w:styleId="Header">
    <w:name w:val="header"/>
    <w:basedOn w:val="Normal"/>
    <w:link w:val="HeaderChar"/>
    <w:uiPriority w:val="99"/>
    <w:unhideWhenUsed/>
    <w:rsid w:val="00A13B34"/>
    <w:pPr>
      <w:tabs>
        <w:tab w:val="center" w:pos="4513"/>
        <w:tab w:val="right" w:pos="9026"/>
      </w:tabs>
    </w:pPr>
  </w:style>
  <w:style w:type="character" w:customStyle="1" w:styleId="HeaderChar">
    <w:name w:val="Header Char"/>
    <w:basedOn w:val="DefaultParagraphFont"/>
    <w:link w:val="Header"/>
    <w:uiPriority w:val="99"/>
    <w:rsid w:val="00A13B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3B34"/>
    <w:pPr>
      <w:tabs>
        <w:tab w:val="center" w:pos="4513"/>
        <w:tab w:val="right" w:pos="9026"/>
      </w:tabs>
    </w:pPr>
  </w:style>
  <w:style w:type="character" w:customStyle="1" w:styleId="FooterChar">
    <w:name w:val="Footer Char"/>
    <w:basedOn w:val="DefaultParagraphFont"/>
    <w:link w:val="Footer"/>
    <w:uiPriority w:val="99"/>
    <w:rsid w:val="00A13B3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A13B34"/>
  </w:style>
  <w:style w:type="character" w:styleId="Hyperlink">
    <w:name w:val="Hyperlink"/>
    <w:basedOn w:val="DefaultParagraphFont"/>
    <w:uiPriority w:val="99"/>
    <w:unhideWhenUsed/>
    <w:rsid w:val="00C0335A"/>
    <w:rPr>
      <w:color w:val="0000FF" w:themeColor="hyperlink"/>
      <w:u w:val="single"/>
    </w:rPr>
  </w:style>
  <w:style w:type="character" w:customStyle="1" w:styleId="UnresolvedMention1">
    <w:name w:val="Unresolved Mention1"/>
    <w:basedOn w:val="DefaultParagraphFont"/>
    <w:uiPriority w:val="99"/>
    <w:semiHidden/>
    <w:unhideWhenUsed/>
    <w:rsid w:val="00C0335A"/>
    <w:rPr>
      <w:color w:val="605E5C"/>
      <w:shd w:val="clear" w:color="auto" w:fill="E1DFDD"/>
    </w:rPr>
  </w:style>
  <w:style w:type="character" w:styleId="UnresolvedMention">
    <w:name w:val="Unresolved Mention"/>
    <w:basedOn w:val="DefaultParagraphFont"/>
    <w:uiPriority w:val="99"/>
    <w:semiHidden/>
    <w:unhideWhenUsed/>
    <w:rsid w:val="0067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homas.sinclair@wadham.ox.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ander.paseau@wadham.ox.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Wadham College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Thomas Sinclair</cp:lastModifiedBy>
  <cp:revision>3</cp:revision>
  <cp:lastPrinted>2012-07-09T16:59:00Z</cp:lastPrinted>
  <dcterms:created xsi:type="dcterms:W3CDTF">2025-07-23T07:53:00Z</dcterms:created>
  <dcterms:modified xsi:type="dcterms:W3CDTF">2025-07-23T07:54:00Z</dcterms:modified>
</cp:coreProperties>
</file>