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E444" w14:textId="5EF10386" w:rsidR="00301E34" w:rsidRPr="00301E34" w:rsidRDefault="00301E34" w:rsidP="009B1DE7">
      <w:pPr>
        <w:pStyle w:val="BulletList1"/>
        <w:numPr>
          <w:ilvl w:val="0"/>
          <w:numId w:val="0"/>
        </w:numPr>
        <w:spacing w:before="120" w:after="120"/>
        <w:jc w:val="center"/>
        <w:rPr>
          <w:rFonts w:ascii="Arial" w:eastAsia="Times New Roman" w:hAnsi="Arial" w:cs="Arial"/>
          <w:b/>
          <w:sz w:val="48"/>
          <w:szCs w:val="48"/>
          <w:lang w:val="en-GB" w:bidi="he-IL"/>
        </w:rPr>
      </w:pPr>
      <w:bookmarkStart w:id="0" w:name="_Hlk41579324"/>
      <w:bookmarkStart w:id="1" w:name="_GoBack"/>
      <w:bookmarkEnd w:id="0"/>
      <w:bookmarkEnd w:id="1"/>
      <w:r w:rsidRPr="00301E34">
        <w:rPr>
          <w:rFonts w:ascii="Arial" w:eastAsia="Times New Roman" w:hAnsi="Arial" w:cs="Arial"/>
          <w:b/>
          <w:sz w:val="48"/>
          <w:szCs w:val="48"/>
          <w:lang w:val="en-GB" w:bidi="he-IL"/>
        </w:rPr>
        <w:t xml:space="preserve">Topic: </w:t>
      </w:r>
      <w:r w:rsidR="009B1DE7" w:rsidRPr="00301E34">
        <w:rPr>
          <w:rFonts w:ascii="Arial" w:eastAsia="Times New Roman" w:hAnsi="Arial" w:cs="Arial"/>
          <w:b/>
          <w:sz w:val="48"/>
          <w:szCs w:val="48"/>
          <w:lang w:val="en-GB" w:bidi="he-IL"/>
        </w:rPr>
        <w:t>Buddhism</w:t>
      </w:r>
    </w:p>
    <w:p w14:paraId="422AA1A2" w14:textId="6F2397EF" w:rsidR="009B1DE7" w:rsidRPr="00301E34" w:rsidRDefault="009B1DE7" w:rsidP="00301E34">
      <w:pPr>
        <w:pStyle w:val="Heading1"/>
        <w:numPr>
          <w:ilvl w:val="0"/>
          <w:numId w:val="26"/>
        </w:numPr>
        <w:ind w:left="0" w:firstLine="0"/>
        <w:jc w:val="left"/>
        <w:rPr>
          <w:lang w:bidi="he-IL"/>
        </w:rPr>
      </w:pPr>
      <w:r w:rsidRPr="00301E34">
        <w:rPr>
          <w:lang w:bidi="he-IL"/>
        </w:rPr>
        <w:t>Factsheet</w:t>
      </w:r>
    </w:p>
    <w:p w14:paraId="4D1D9305" w14:textId="0544F9AA" w:rsidR="009B1DE7" w:rsidRPr="00301E34" w:rsidRDefault="009B1DE7" w:rsidP="009B1DE7">
      <w:pPr>
        <w:pStyle w:val="BulletList1"/>
        <w:numPr>
          <w:ilvl w:val="0"/>
          <w:numId w:val="0"/>
        </w:numPr>
        <w:spacing w:before="120" w:after="120"/>
        <w:rPr>
          <w:rFonts w:ascii="Arial" w:eastAsia="Times New Roman" w:hAnsi="Arial" w:cs="Arial"/>
          <w:b/>
          <w:lang w:val="en-GB" w:bidi="he-IL"/>
        </w:rPr>
      </w:pPr>
      <w:r w:rsidRPr="00301E34">
        <w:rPr>
          <w:rFonts w:ascii="Arial" w:eastAsia="Times New Roman" w:hAnsi="Arial" w:cs="Arial"/>
          <w:b/>
          <w:sz w:val="28"/>
          <w:lang w:val="en-GB" w:bidi="he-IL"/>
        </w:rPr>
        <w:t>Nirvana</w:t>
      </w:r>
    </w:p>
    <w:p w14:paraId="029E023C"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 xml:space="preserve">the </w:t>
      </w:r>
      <w:r w:rsidRPr="00301E34">
        <w:rPr>
          <w:rFonts w:ascii="Arial" w:hAnsi="Arial" w:cs="Arial"/>
        </w:rPr>
        <w:t>endless</w:t>
      </w:r>
      <w:r w:rsidRPr="00301E34">
        <w:rPr>
          <w:rFonts w:ascii="Arial" w:eastAsia="Times New Roman" w:hAnsi="Arial" w:cs="Arial"/>
          <w:lang w:val="en-GB" w:bidi="he-IL"/>
        </w:rPr>
        <w:t xml:space="preserve"> cycle of life and death is a flux that can only be stopped by enlightenment, according to Buddhists</w:t>
      </w:r>
    </w:p>
    <w:p w14:paraId="02C85BFE"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enlightenment leads to Nirvana which means the end of all craving, the achievement of perfect non-attachment and of happiness</w:t>
      </w:r>
    </w:p>
    <w:p w14:paraId="5B7DC87C"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Nirvana is not a place or a heaven; it is a state of mind that is available to all living beings in this life. It is a way of living and being in the world that is free of suffering and rich in wisdom, happiness and compassion.</w:t>
      </w:r>
    </w:p>
    <w:p w14:paraId="03812A24" w14:textId="77777777" w:rsidR="009B1DE7" w:rsidRPr="00301E34" w:rsidRDefault="009B1DE7" w:rsidP="009B1DE7">
      <w:pPr>
        <w:pStyle w:val="BulletList1"/>
        <w:numPr>
          <w:ilvl w:val="0"/>
          <w:numId w:val="0"/>
        </w:numPr>
        <w:spacing w:before="120" w:after="120"/>
        <w:ind w:left="318"/>
        <w:rPr>
          <w:rFonts w:ascii="Arial" w:eastAsia="Times New Roman" w:hAnsi="Arial" w:cs="Arial"/>
          <w:lang w:val="en-GB" w:bidi="he-IL"/>
        </w:rPr>
      </w:pPr>
    </w:p>
    <w:p w14:paraId="0D3A64E6" w14:textId="77777777" w:rsidR="009B1DE7" w:rsidRPr="00301E34" w:rsidRDefault="009B1DE7" w:rsidP="009B1DE7">
      <w:pPr>
        <w:pStyle w:val="BulletList1"/>
        <w:numPr>
          <w:ilvl w:val="0"/>
          <w:numId w:val="0"/>
        </w:numPr>
        <w:spacing w:before="120" w:after="120"/>
        <w:rPr>
          <w:rFonts w:ascii="Arial" w:eastAsia="Times New Roman" w:hAnsi="Arial" w:cs="Arial"/>
          <w:b/>
          <w:sz w:val="28"/>
          <w:lang w:val="en-GB" w:bidi="he-IL"/>
        </w:rPr>
      </w:pPr>
      <w:r w:rsidRPr="00301E34">
        <w:rPr>
          <w:rFonts w:ascii="Arial" w:eastAsia="Times New Roman" w:hAnsi="Arial" w:cs="Arial"/>
          <w:b/>
          <w:sz w:val="28"/>
          <w:lang w:val="en-GB" w:bidi="he-IL"/>
        </w:rPr>
        <w:t>Bodhisattva</w:t>
      </w:r>
    </w:p>
    <w:p w14:paraId="143D796A"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the term Bodhisattva refers to someone on the path to Awakening</w:t>
      </w:r>
    </w:p>
    <w:p w14:paraId="15679148"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 xml:space="preserve">the Mahayana has conceived them as having renounced the ultimate state out of pure compassion towards all beings, and can therefore refer to anyone </w:t>
      </w:r>
      <w:proofErr w:type="spellStart"/>
      <w:r w:rsidRPr="00301E34">
        <w:rPr>
          <w:rFonts w:ascii="Arial" w:eastAsia="Times New Roman" w:hAnsi="Arial" w:cs="Arial"/>
          <w:lang w:val="en-GB" w:bidi="he-IL"/>
        </w:rPr>
        <w:t>en</w:t>
      </w:r>
      <w:proofErr w:type="spellEnd"/>
      <w:r w:rsidRPr="00301E34">
        <w:rPr>
          <w:rFonts w:ascii="Arial" w:eastAsia="Times New Roman" w:hAnsi="Arial" w:cs="Arial"/>
          <w:lang w:val="en-GB" w:bidi="he-IL"/>
        </w:rPr>
        <w:t xml:space="preserve"> route</w:t>
      </w:r>
    </w:p>
    <w:p w14:paraId="413D2C5B"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 xml:space="preserve">in Theravada Buddhism, it usually refers either to </w:t>
      </w:r>
      <w:proofErr w:type="spellStart"/>
      <w:r w:rsidRPr="00301E34">
        <w:rPr>
          <w:rFonts w:ascii="Arial" w:eastAsia="Times New Roman" w:hAnsi="Arial" w:cs="Arial"/>
          <w:lang w:val="en-GB" w:bidi="he-IL"/>
        </w:rPr>
        <w:t>Maitreya</w:t>
      </w:r>
      <w:proofErr w:type="spellEnd"/>
      <w:r w:rsidRPr="00301E34">
        <w:rPr>
          <w:rFonts w:ascii="Arial" w:eastAsia="Times New Roman" w:hAnsi="Arial" w:cs="Arial"/>
          <w:lang w:val="en-GB" w:bidi="he-IL"/>
        </w:rPr>
        <w:t xml:space="preserve">, the Buddha of the Future, or to the historical Buddha Gautama prior to his enlightenment – either during the life in which he became enlightened or in one of the innumerable lives before that in which he was developing the requisite virtues for enlightenment, such as generosity. </w:t>
      </w:r>
    </w:p>
    <w:p w14:paraId="62DB778C" w14:textId="77777777" w:rsidR="009B1DE7" w:rsidRPr="00301E34" w:rsidRDefault="009B1DE7" w:rsidP="009B1DE7">
      <w:pPr>
        <w:pStyle w:val="BulletList1"/>
        <w:numPr>
          <w:ilvl w:val="0"/>
          <w:numId w:val="0"/>
        </w:numPr>
        <w:spacing w:before="120" w:after="120"/>
        <w:rPr>
          <w:rFonts w:ascii="Arial" w:eastAsia="Times New Roman" w:hAnsi="Arial" w:cs="Arial"/>
          <w:lang w:val="en-GB" w:bidi="he-IL"/>
        </w:rPr>
      </w:pPr>
    </w:p>
    <w:p w14:paraId="1886238F" w14:textId="77777777" w:rsidR="009B1DE7" w:rsidRPr="00301E34" w:rsidRDefault="009B1DE7" w:rsidP="009B1DE7">
      <w:pPr>
        <w:pStyle w:val="BulletList1"/>
        <w:numPr>
          <w:ilvl w:val="0"/>
          <w:numId w:val="0"/>
        </w:numPr>
        <w:spacing w:before="120" w:after="120"/>
        <w:rPr>
          <w:rFonts w:ascii="Arial" w:eastAsia="Times New Roman" w:hAnsi="Arial" w:cs="Arial"/>
          <w:b/>
          <w:sz w:val="28"/>
          <w:lang w:val="en-GB" w:bidi="he-IL"/>
        </w:rPr>
      </w:pPr>
      <w:proofErr w:type="spellStart"/>
      <w:r w:rsidRPr="00301E34">
        <w:rPr>
          <w:rFonts w:ascii="Arial" w:eastAsia="Times New Roman" w:hAnsi="Arial" w:cs="Arial"/>
          <w:b/>
          <w:sz w:val="28"/>
          <w:lang w:val="en-GB" w:bidi="he-IL"/>
        </w:rPr>
        <w:t>Arhat</w:t>
      </w:r>
      <w:proofErr w:type="spellEnd"/>
    </w:p>
    <w:p w14:paraId="6D0ED56D"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when a Buddhist in the Theravada tradition realises that all worldly suffering is caused by craving and that it is possible to bring suffering to an end by following the Noble Eight Fold Path</w:t>
      </w:r>
    </w:p>
    <w:p w14:paraId="6D1EA471" w14:textId="336CF48A"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when that perfected state of insight is reached, i</w:t>
      </w:r>
      <w:r w:rsidR="00FD4946" w:rsidRPr="00301E34">
        <w:rPr>
          <w:rFonts w:ascii="Arial" w:eastAsia="Times New Roman" w:hAnsi="Arial" w:cs="Arial"/>
          <w:lang w:val="en-GB" w:bidi="he-IL"/>
        </w:rPr>
        <w:t>.</w:t>
      </w:r>
      <w:r w:rsidRPr="00301E34">
        <w:rPr>
          <w:rFonts w:ascii="Arial" w:eastAsia="Times New Roman" w:hAnsi="Arial" w:cs="Arial"/>
          <w:lang w:val="en-GB" w:bidi="he-IL"/>
        </w:rPr>
        <w:t>e</w:t>
      </w:r>
      <w:r w:rsidR="00FD4946" w:rsidRPr="00301E34">
        <w:rPr>
          <w:rFonts w:ascii="Arial" w:eastAsia="Times New Roman" w:hAnsi="Arial" w:cs="Arial"/>
          <w:lang w:val="en-GB" w:bidi="he-IL"/>
        </w:rPr>
        <w:t>.</w:t>
      </w:r>
      <w:r w:rsidRPr="00301E34">
        <w:rPr>
          <w:rFonts w:ascii="Arial" w:eastAsia="Times New Roman" w:hAnsi="Arial" w:cs="Arial"/>
          <w:lang w:val="en-GB" w:bidi="he-IL"/>
        </w:rPr>
        <w:t xml:space="preserve"> </w:t>
      </w:r>
      <w:proofErr w:type="spellStart"/>
      <w:r w:rsidRPr="00301E34">
        <w:rPr>
          <w:rFonts w:ascii="Arial" w:eastAsia="Times New Roman" w:hAnsi="Arial" w:cs="Arial"/>
          <w:lang w:val="en-GB" w:bidi="he-IL"/>
        </w:rPr>
        <w:t>Nibanna</w:t>
      </w:r>
      <w:proofErr w:type="spellEnd"/>
      <w:r w:rsidRPr="00301E34">
        <w:rPr>
          <w:rFonts w:ascii="Arial" w:eastAsia="Times New Roman" w:hAnsi="Arial" w:cs="Arial"/>
          <w:lang w:val="en-GB" w:bidi="he-IL"/>
        </w:rPr>
        <w:t xml:space="preserve">, that person is a ‘worthy person’, an </w:t>
      </w:r>
      <w:proofErr w:type="spellStart"/>
      <w:r w:rsidRPr="00301E34">
        <w:rPr>
          <w:rFonts w:ascii="Arial" w:eastAsia="Times New Roman" w:hAnsi="Arial" w:cs="Arial"/>
          <w:lang w:val="en-GB" w:bidi="he-IL"/>
        </w:rPr>
        <w:t>Arhat</w:t>
      </w:r>
      <w:proofErr w:type="spellEnd"/>
    </w:p>
    <w:p w14:paraId="4B9767FB" w14:textId="77777777" w:rsidR="009B1DE7" w:rsidRPr="00301E34" w:rsidRDefault="009B1DE7" w:rsidP="009B1DE7">
      <w:pPr>
        <w:pStyle w:val="BulletList1"/>
        <w:spacing w:before="120" w:after="120"/>
        <w:ind w:left="318" w:hanging="318"/>
        <w:rPr>
          <w:rFonts w:ascii="Arial" w:eastAsia="Times New Roman" w:hAnsi="Arial" w:cs="Arial"/>
          <w:lang w:val="en-GB" w:bidi="he-IL"/>
        </w:rPr>
      </w:pPr>
      <w:r w:rsidRPr="00301E34">
        <w:rPr>
          <w:rFonts w:ascii="Arial" w:eastAsia="Times New Roman" w:hAnsi="Arial" w:cs="Arial"/>
          <w:lang w:val="en-GB" w:bidi="he-IL"/>
        </w:rPr>
        <w:t xml:space="preserve">the life of the </w:t>
      </w:r>
      <w:proofErr w:type="spellStart"/>
      <w:r w:rsidRPr="00301E34">
        <w:rPr>
          <w:rFonts w:ascii="Arial" w:eastAsia="Times New Roman" w:hAnsi="Arial" w:cs="Arial"/>
          <w:lang w:val="en-GB" w:bidi="he-IL"/>
        </w:rPr>
        <w:t>Arhat</w:t>
      </w:r>
      <w:proofErr w:type="spellEnd"/>
      <w:r w:rsidRPr="00301E34">
        <w:rPr>
          <w:rFonts w:ascii="Arial" w:eastAsia="Times New Roman" w:hAnsi="Arial" w:cs="Arial"/>
          <w:lang w:val="en-GB" w:bidi="he-IL"/>
        </w:rPr>
        <w:t xml:space="preserve"> is the ideal of the followers of this school, ‘a life where all (future) birth is at an end, where the holy life is fully achieved, where all that has to be done has been done, and there is no more returning to the worldly life’.</w:t>
      </w:r>
    </w:p>
    <w:p w14:paraId="0A7CD570" w14:textId="77777777" w:rsidR="009B1DE7" w:rsidRPr="00301E34" w:rsidRDefault="009B1DE7" w:rsidP="009B1DE7">
      <w:pPr>
        <w:pStyle w:val="BulletList1"/>
        <w:numPr>
          <w:ilvl w:val="0"/>
          <w:numId w:val="0"/>
        </w:numPr>
        <w:spacing w:before="120" w:after="120"/>
        <w:ind w:left="720" w:hanging="360"/>
        <w:rPr>
          <w:rFonts w:ascii="Arial" w:eastAsia="Times New Roman" w:hAnsi="Arial" w:cs="Arial"/>
          <w:lang w:val="en-GB" w:bidi="he-IL"/>
        </w:rPr>
      </w:pPr>
    </w:p>
    <w:p w14:paraId="7695EDB5" w14:textId="77777777" w:rsidR="00301E34" w:rsidRDefault="00301E34" w:rsidP="009B1DE7">
      <w:pPr>
        <w:pStyle w:val="BulletList1"/>
        <w:numPr>
          <w:ilvl w:val="0"/>
          <w:numId w:val="0"/>
        </w:numPr>
        <w:spacing w:before="120" w:after="120"/>
        <w:rPr>
          <w:rFonts w:ascii="Arial" w:eastAsia="Times New Roman" w:hAnsi="Arial" w:cs="Arial"/>
          <w:b/>
          <w:sz w:val="28"/>
          <w:lang w:val="en-GB" w:bidi="he-IL"/>
        </w:rPr>
      </w:pPr>
    </w:p>
    <w:p w14:paraId="7214E793" w14:textId="1F17FEC7" w:rsidR="009B1DE7" w:rsidRPr="00301E34" w:rsidRDefault="009B1DE7" w:rsidP="009B1DE7">
      <w:pPr>
        <w:pStyle w:val="BulletList1"/>
        <w:numPr>
          <w:ilvl w:val="0"/>
          <w:numId w:val="0"/>
        </w:numPr>
        <w:spacing w:before="120" w:after="120"/>
        <w:rPr>
          <w:rFonts w:ascii="Arial" w:eastAsia="Times New Roman" w:hAnsi="Arial" w:cs="Arial"/>
          <w:b/>
          <w:sz w:val="28"/>
          <w:lang w:val="en-GB" w:bidi="he-IL"/>
        </w:rPr>
      </w:pPr>
      <w:r w:rsidRPr="00301E34">
        <w:rPr>
          <w:rFonts w:ascii="Arial" w:eastAsia="Times New Roman" w:hAnsi="Arial" w:cs="Arial"/>
          <w:b/>
          <w:sz w:val="28"/>
          <w:lang w:val="en-GB" w:bidi="he-IL"/>
        </w:rPr>
        <w:lastRenderedPageBreak/>
        <w:t>Anatta</w:t>
      </w:r>
    </w:p>
    <w:p w14:paraId="2704F3F5" w14:textId="77777777" w:rsidR="009B1DE7" w:rsidRPr="00301E34" w:rsidRDefault="009B1DE7" w:rsidP="009B1DE7">
      <w:pPr>
        <w:pStyle w:val="BulletList1"/>
        <w:numPr>
          <w:ilvl w:val="0"/>
          <w:numId w:val="25"/>
        </w:numPr>
        <w:spacing w:before="120" w:after="120"/>
        <w:rPr>
          <w:rFonts w:ascii="Arial" w:eastAsia="Times New Roman" w:hAnsi="Arial" w:cs="Arial"/>
          <w:lang w:val="en-GB" w:bidi="he-IL"/>
        </w:rPr>
      </w:pPr>
      <w:r w:rsidRPr="00301E34">
        <w:rPr>
          <w:rFonts w:ascii="Arial" w:eastAsia="Times New Roman" w:hAnsi="Arial" w:cs="Arial"/>
          <w:lang w:val="en-GB" w:bidi="he-IL"/>
        </w:rPr>
        <w:t>the Buddhist teaching of no-self or soul</w:t>
      </w:r>
    </w:p>
    <w:p w14:paraId="040FB3BB" w14:textId="77777777" w:rsidR="009B1DE7" w:rsidRPr="00301E34" w:rsidRDefault="009B1DE7" w:rsidP="009B1DE7">
      <w:pPr>
        <w:rPr>
          <w:rFonts w:ascii="Arial" w:hAnsi="Arial" w:cs="Arial"/>
          <w:color w:val="000000" w:themeColor="text1"/>
          <w:sz w:val="24"/>
          <w:szCs w:val="24"/>
        </w:rPr>
      </w:pPr>
    </w:p>
    <w:p w14:paraId="696EC979" w14:textId="77777777" w:rsidR="009B1DE7" w:rsidRPr="00301E34" w:rsidRDefault="009B1DE7" w:rsidP="009B1DE7">
      <w:pPr>
        <w:rPr>
          <w:rFonts w:ascii="Arial" w:eastAsia="Times New Roman" w:hAnsi="Arial" w:cs="Arial"/>
          <w:b/>
          <w:color w:val="000000" w:themeColor="text1"/>
          <w:sz w:val="28"/>
          <w:szCs w:val="24"/>
          <w:lang w:bidi="he-IL"/>
        </w:rPr>
      </w:pPr>
      <w:r w:rsidRPr="00301E34">
        <w:rPr>
          <w:rFonts w:ascii="Arial" w:eastAsia="Times New Roman" w:hAnsi="Arial" w:cs="Arial"/>
          <w:b/>
          <w:color w:val="000000" w:themeColor="text1"/>
          <w:sz w:val="28"/>
          <w:szCs w:val="24"/>
          <w:lang w:bidi="he-IL"/>
        </w:rPr>
        <w:t>The Five Skandhas</w:t>
      </w:r>
    </w:p>
    <w:p w14:paraId="5A341E2B" w14:textId="77777777" w:rsidR="009B1DE7" w:rsidRPr="00301E34" w:rsidRDefault="009B1DE7" w:rsidP="009B1DE7">
      <w:pPr>
        <w:pStyle w:val="ListParagraph"/>
        <w:numPr>
          <w:ilvl w:val="0"/>
          <w:numId w:val="25"/>
        </w:numPr>
        <w:rPr>
          <w:rFonts w:ascii="Arial" w:hAnsi="Arial" w:cs="Arial"/>
          <w:b/>
          <w:color w:val="000000" w:themeColor="text1"/>
          <w:sz w:val="24"/>
          <w:szCs w:val="24"/>
        </w:rPr>
      </w:pPr>
      <w:r w:rsidRPr="00301E34">
        <w:rPr>
          <w:rFonts w:ascii="Arial" w:eastAsia="Times New Roman" w:hAnsi="Arial" w:cs="Arial"/>
          <w:color w:val="000000" w:themeColor="text1"/>
          <w:sz w:val="24"/>
          <w:szCs w:val="24"/>
          <w:lang w:bidi="he-IL"/>
        </w:rPr>
        <w:t>the Buddhist analysis of personal experience or the Buddhist analysis of the personality. They are the impermanent, ever-changing elements of being that describe the impermanent entity that we label the ’self’.</w:t>
      </w:r>
    </w:p>
    <w:p w14:paraId="1C763117" w14:textId="77777777" w:rsidR="009B1DE7" w:rsidRPr="00301E34" w:rsidRDefault="009B1DE7" w:rsidP="009B1DE7">
      <w:pPr>
        <w:rPr>
          <w:rFonts w:ascii="Arial" w:eastAsia="Times New Roman" w:hAnsi="Arial" w:cs="Arial"/>
          <w:b/>
          <w:color w:val="000000" w:themeColor="text1"/>
          <w:sz w:val="24"/>
          <w:szCs w:val="24"/>
          <w:lang w:bidi="he-IL"/>
        </w:rPr>
      </w:pPr>
    </w:p>
    <w:p w14:paraId="7D45EE2F" w14:textId="77777777" w:rsidR="009B1DE7" w:rsidRPr="00301E34" w:rsidRDefault="009B1DE7" w:rsidP="009B1DE7">
      <w:pPr>
        <w:rPr>
          <w:rFonts w:ascii="Arial" w:eastAsia="Times New Roman" w:hAnsi="Arial" w:cs="Arial"/>
          <w:b/>
          <w:color w:val="000000" w:themeColor="text1"/>
          <w:sz w:val="28"/>
          <w:szCs w:val="24"/>
          <w:lang w:bidi="he-IL"/>
        </w:rPr>
      </w:pPr>
      <w:r w:rsidRPr="00301E34">
        <w:rPr>
          <w:rFonts w:ascii="Arial" w:eastAsia="Times New Roman" w:hAnsi="Arial" w:cs="Arial"/>
          <w:b/>
          <w:color w:val="000000" w:themeColor="text1"/>
          <w:sz w:val="28"/>
          <w:szCs w:val="24"/>
          <w:lang w:bidi="he-IL"/>
        </w:rPr>
        <w:t>Samsara</w:t>
      </w:r>
    </w:p>
    <w:p w14:paraId="7ECF6F11" w14:textId="77777777" w:rsidR="009B1DE7" w:rsidRPr="00301E34" w:rsidRDefault="009B1DE7" w:rsidP="009B1DE7">
      <w:pPr>
        <w:pStyle w:val="ListParagraph"/>
        <w:numPr>
          <w:ilvl w:val="0"/>
          <w:numId w:val="25"/>
        </w:numPr>
        <w:rPr>
          <w:rFonts w:ascii="Arial" w:hAnsi="Arial" w:cs="Arial"/>
          <w:b/>
        </w:rPr>
      </w:pPr>
      <w:r w:rsidRPr="00301E34">
        <w:rPr>
          <w:rFonts w:ascii="Arial" w:eastAsia="Times New Roman" w:hAnsi="Arial" w:cs="Arial"/>
          <w:color w:val="000000" w:themeColor="text1"/>
          <w:sz w:val="24"/>
          <w:szCs w:val="24"/>
          <w:lang w:bidi="he-IL"/>
        </w:rPr>
        <w:t>the circle of suffering that, according to Buddhism is the destiny of all living beings until they achieve enlightenment and break the pattern of rebirth to experience the truth of existence.</w:t>
      </w:r>
    </w:p>
    <w:p w14:paraId="7348F0AF" w14:textId="70CD3BA7" w:rsidR="00301E34" w:rsidRDefault="00301E34">
      <w:pPr>
        <w:spacing w:after="0" w:line="240" w:lineRule="auto"/>
        <w:rPr>
          <w:rFonts w:ascii="Arial" w:hAnsi="Arial" w:cs="Arial"/>
          <w:color w:val="0090A2"/>
          <w:sz w:val="48"/>
        </w:rPr>
      </w:pPr>
      <w:r>
        <w:rPr>
          <w:rFonts w:ascii="Arial" w:hAnsi="Arial" w:cs="Arial"/>
        </w:rPr>
        <w:br w:type="page"/>
      </w:r>
    </w:p>
    <w:p w14:paraId="145C1258" w14:textId="0FDF56CA" w:rsidR="000C7537" w:rsidRPr="00410777" w:rsidRDefault="000C7537" w:rsidP="000C7537">
      <w:pPr>
        <w:pStyle w:val="Heading1"/>
        <w:numPr>
          <w:ilvl w:val="0"/>
          <w:numId w:val="26"/>
        </w:numPr>
        <w:ind w:left="0" w:firstLine="0"/>
        <w:jc w:val="left"/>
      </w:pPr>
      <w:r w:rsidRPr="00410777">
        <w:lastRenderedPageBreak/>
        <w:t>The Buddhist Wheel of Life</w:t>
      </w:r>
    </w:p>
    <w:p w14:paraId="2B386CFF" w14:textId="77777777" w:rsidR="000C7537" w:rsidRPr="004D191A" w:rsidRDefault="000C7537" w:rsidP="000C7537">
      <w:r>
        <w:rPr>
          <w:noProof/>
          <w:lang w:eastAsia="en-GB"/>
        </w:rPr>
        <w:drawing>
          <wp:anchor distT="0" distB="0" distL="114300" distR="114300" simplePos="0" relativeHeight="251659264" behindDoc="1" locked="0" layoutInCell="1" allowOverlap="1" wp14:anchorId="5AB0C2A6" wp14:editId="6207E2F3">
            <wp:simplePos x="0" y="0"/>
            <wp:positionH relativeFrom="column">
              <wp:posOffset>47625</wp:posOffset>
            </wp:positionH>
            <wp:positionV relativeFrom="paragraph">
              <wp:posOffset>17780</wp:posOffset>
            </wp:positionV>
            <wp:extent cx="2757805" cy="2073275"/>
            <wp:effectExtent l="0" t="0" r="4445" b="3175"/>
            <wp:wrapTight wrapText="bothSides">
              <wp:wrapPolygon edited="0">
                <wp:start x="0" y="0"/>
                <wp:lineTo x="0" y="21435"/>
                <wp:lineTo x="21486" y="21435"/>
                <wp:lineTo x="21486" y="0"/>
                <wp:lineTo x="0" y="0"/>
              </wp:wrapPolygon>
            </wp:wrapTight>
            <wp:docPr id="1" name="Picture 1" descr="Buddhist Wheel of Life diagram, a circular diagram showing the different realms of life being held by a frightening d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ist Wheel of Life diagram, a circular diagram showing the different realms of life being held by a frightening dem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805"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A40DD" w14:textId="77777777" w:rsidR="000C7537" w:rsidRPr="004D191A" w:rsidRDefault="000C7537" w:rsidP="000C7537"/>
    <w:p w14:paraId="3A572A0A" w14:textId="77777777" w:rsidR="000C7537" w:rsidRPr="004D191A" w:rsidRDefault="000C7537" w:rsidP="000C7537"/>
    <w:p w14:paraId="3CF48D9C" w14:textId="77777777" w:rsidR="000C7537" w:rsidRPr="004D191A" w:rsidRDefault="000C7537" w:rsidP="000C7537"/>
    <w:p w14:paraId="0CE97A8F" w14:textId="77777777" w:rsidR="000C7537" w:rsidRPr="004D191A" w:rsidRDefault="000C7537" w:rsidP="000C7537"/>
    <w:p w14:paraId="740F6E1A" w14:textId="77777777" w:rsidR="000C7537" w:rsidRPr="004D191A" w:rsidRDefault="000C7537" w:rsidP="000C7537"/>
    <w:p w14:paraId="0EFFD774" w14:textId="77777777" w:rsidR="000C7537" w:rsidRPr="004D191A" w:rsidRDefault="000C7537" w:rsidP="000C7537"/>
    <w:p w14:paraId="07F9484C" w14:textId="77777777" w:rsidR="000C7537" w:rsidRPr="004D191A" w:rsidRDefault="000C7537" w:rsidP="000C7537"/>
    <w:p w14:paraId="469E75CB" w14:textId="4988D9A4" w:rsidR="000C7537" w:rsidRPr="000C7537" w:rsidRDefault="000C7537" w:rsidP="000C7537">
      <w:pPr>
        <w:tabs>
          <w:tab w:val="left" w:pos="5820"/>
        </w:tabs>
        <w:rPr>
          <w:rFonts w:ascii="Arial" w:hAnsi="Arial" w:cs="Arial"/>
          <w:color w:val="000000" w:themeColor="text1"/>
          <w:sz w:val="20"/>
          <w:szCs w:val="20"/>
        </w:rPr>
      </w:pPr>
      <w:r w:rsidRPr="000C7537">
        <w:rPr>
          <w:rStyle w:val="photocredit"/>
          <w:rFonts w:ascii="Arial" w:hAnsi="Arial" w:cs="Arial"/>
          <w:color w:val="000000" w:themeColor="text1"/>
          <w:sz w:val="20"/>
          <w:szCs w:val="20"/>
        </w:rPr>
        <w:t>Photo © </w:t>
      </w:r>
      <w:hyperlink r:id="rId11" w:history="1">
        <w:r w:rsidRPr="000C7537">
          <w:rPr>
            <w:rStyle w:val="Hyperlink"/>
            <w:rFonts w:ascii="Arial" w:hAnsi="Arial" w:cs="Arial"/>
            <w:b/>
            <w:bCs/>
            <w:color w:val="000000" w:themeColor="text1"/>
            <w:sz w:val="20"/>
            <w:szCs w:val="20"/>
          </w:rPr>
          <w:t xml:space="preserve">Falk </w:t>
        </w:r>
        <w:proofErr w:type="spellStart"/>
        <w:r w:rsidRPr="000C7537">
          <w:rPr>
            <w:rStyle w:val="Hyperlink"/>
            <w:rFonts w:ascii="Arial" w:hAnsi="Arial" w:cs="Arial"/>
            <w:b/>
            <w:bCs/>
            <w:color w:val="000000" w:themeColor="text1"/>
            <w:sz w:val="20"/>
            <w:szCs w:val="20"/>
          </w:rPr>
          <w:t>Kienas</w:t>
        </w:r>
        <w:proofErr w:type="spellEnd"/>
        <w:r w:rsidRPr="000C7537">
          <w:rPr>
            <w:rStyle w:val="Hyperlink"/>
            <w:rFonts w:ascii="Arial" w:hAnsi="Arial" w:cs="Arial"/>
            <w:b/>
            <w:bCs/>
            <w:color w:val="000000" w:themeColor="text1"/>
            <w:sz w:val="20"/>
            <w:szCs w:val="20"/>
          </w:rPr>
          <w:t>/</w:t>
        </w:r>
        <w:proofErr w:type="spellStart"/>
        <w:r w:rsidRPr="000C7537">
          <w:rPr>
            <w:rStyle w:val="Hyperlink"/>
            <w:rFonts w:ascii="Arial" w:hAnsi="Arial" w:cs="Arial"/>
            <w:b/>
            <w:bCs/>
            <w:color w:val="000000" w:themeColor="text1"/>
            <w:sz w:val="20"/>
            <w:szCs w:val="20"/>
          </w:rPr>
          <w:t>iStockphoto</w:t>
        </w:r>
        <w:proofErr w:type="spellEnd"/>
      </w:hyperlink>
    </w:p>
    <w:p w14:paraId="4819D1E6" w14:textId="77777777" w:rsidR="000C7537" w:rsidRPr="000C7537" w:rsidRDefault="000C7537" w:rsidP="000C7537">
      <w:pPr>
        <w:rPr>
          <w:rFonts w:ascii="Arial" w:hAnsi="Arial" w:cs="Arial"/>
          <w:color w:val="000000" w:themeColor="text1"/>
          <w:sz w:val="24"/>
          <w:szCs w:val="24"/>
        </w:rPr>
      </w:pPr>
      <w:r w:rsidRPr="000C7537">
        <w:rPr>
          <w:rFonts w:ascii="Arial" w:hAnsi="Arial" w:cs="Arial"/>
          <w:b/>
          <w:bCs/>
          <w:color w:val="000000" w:themeColor="text1"/>
          <w:sz w:val="24"/>
          <w:szCs w:val="24"/>
        </w:rPr>
        <w:t>Wheel of Life overview</w:t>
      </w:r>
      <w:r w:rsidRPr="000C7537">
        <w:rPr>
          <w:rFonts w:ascii="Arial" w:hAnsi="Arial" w:cs="Arial"/>
          <w:color w:val="000000" w:themeColor="text1"/>
          <w:sz w:val="24"/>
          <w:szCs w:val="24"/>
        </w:rPr>
        <w:t> </w:t>
      </w:r>
      <w:r w:rsidRPr="000C7537">
        <w:rPr>
          <w:rFonts w:ascii="Arial" w:hAnsi="Arial" w:cs="Arial"/>
          <w:color w:val="000000" w:themeColor="text1"/>
          <w:sz w:val="24"/>
          <w:szCs w:val="24"/>
        </w:rPr>
        <w:br/>
        <w:t>The </w:t>
      </w:r>
      <w:proofErr w:type="spellStart"/>
      <w:r w:rsidRPr="000C7537">
        <w:rPr>
          <w:rFonts w:ascii="Arial" w:hAnsi="Arial" w:cs="Arial"/>
          <w:i/>
          <w:iCs/>
          <w:color w:val="000000" w:themeColor="text1"/>
          <w:sz w:val="24"/>
          <w:szCs w:val="24"/>
        </w:rPr>
        <w:t>Bhavachakra</w:t>
      </w:r>
      <w:proofErr w:type="spellEnd"/>
      <w:r w:rsidRPr="000C7537">
        <w:rPr>
          <w:rFonts w:ascii="Arial" w:hAnsi="Arial" w:cs="Arial"/>
          <w:color w:val="000000" w:themeColor="text1"/>
          <w:sz w:val="24"/>
          <w:szCs w:val="24"/>
        </w:rPr>
        <w:t>, the Wheel of Life or Wheel of Becoming, is a </w:t>
      </w:r>
      <w:r w:rsidRPr="000C7537">
        <w:rPr>
          <w:rFonts w:ascii="Arial" w:hAnsi="Arial" w:cs="Arial"/>
          <w:i/>
          <w:iCs/>
          <w:color w:val="000000" w:themeColor="text1"/>
          <w:sz w:val="24"/>
          <w:szCs w:val="24"/>
        </w:rPr>
        <w:t>mandala</w:t>
      </w:r>
      <w:r w:rsidRPr="000C7537">
        <w:rPr>
          <w:rFonts w:ascii="Arial" w:hAnsi="Arial" w:cs="Arial"/>
          <w:color w:val="000000" w:themeColor="text1"/>
          <w:sz w:val="24"/>
          <w:szCs w:val="24"/>
        </w:rPr>
        <w:t> - a complex picture representing the Buddhist view of the universe. To Buddhists, existence is a cycle of life, death, rebirth and suffering that they seek to escape altogether.</w:t>
      </w:r>
      <w:r w:rsidRPr="000C7537">
        <w:rPr>
          <w:rFonts w:ascii="Arial" w:hAnsi="Arial" w:cs="Arial"/>
          <w:color w:val="000000" w:themeColor="text1"/>
          <w:sz w:val="24"/>
          <w:szCs w:val="24"/>
        </w:rPr>
        <w:br/>
      </w:r>
      <w:r w:rsidRPr="000C7537">
        <w:rPr>
          <w:rFonts w:ascii="Arial" w:hAnsi="Arial" w:cs="Arial"/>
          <w:color w:val="000000" w:themeColor="text1"/>
          <w:sz w:val="24"/>
          <w:szCs w:val="24"/>
        </w:rPr>
        <w:br/>
        <w:t>The Wheel is divided into five or six realms, or states, into which a soul can be reborn. It is held by a demon. Around the rim are depicted the twelve stages of dependent origination. This gallery will explain the parts of the diagram.</w:t>
      </w:r>
    </w:p>
    <w:p w14:paraId="219646A3"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069B5C21" wp14:editId="73DCA7D7">
            <wp:extent cx="2800336" cy="2105080"/>
            <wp:effectExtent l="0" t="0" r="635" b="0"/>
            <wp:docPr id="2" name="Picture 2" descr="Black-skinned monster with flames playing over his eyebrows and licking from his open mouth. He is sinking his fangs into the wheel of the universe. He has three fierce eyes and is wearing a crown of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skinned monster with flames playing over his eyebrows and licking from his open mouth. He is sinking his fangs into the wheel of the universe. He has three fierce eyes and is wearing a crown of sku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178" cy="2122251"/>
                    </a:xfrm>
                    <a:prstGeom prst="rect">
                      <a:avLst/>
                    </a:prstGeom>
                    <a:noFill/>
                    <a:ln>
                      <a:noFill/>
                    </a:ln>
                  </pic:spPr>
                </pic:pic>
              </a:graphicData>
            </a:graphic>
          </wp:inline>
        </w:drawing>
      </w:r>
    </w:p>
    <w:p w14:paraId="1D20AC24"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Yama </w:t>
      </w:r>
    </w:p>
    <w:p w14:paraId="09789B27"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The frightening figure holding the wheel is Yama, the Lord of Death or Monster of Impermanence. He has three eyes and wears a crown of skulls.</w:t>
      </w:r>
    </w:p>
    <w:p w14:paraId="72E4D1E0"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Yama symbolises the impermanence of everything. The beings he holds are trapped in eternal suffering by their ignorance of the nature of the universe. Buddhism teaches that death is not the end and is not to be feared.</w:t>
      </w:r>
    </w:p>
    <w:p w14:paraId="4F546CBE" w14:textId="77777777" w:rsidR="000C7537" w:rsidRPr="000C7537" w:rsidRDefault="000C7537" w:rsidP="000C7537">
      <w:pPr>
        <w:rPr>
          <w:rFonts w:ascii="Arial" w:hAnsi="Arial" w:cs="Arial"/>
          <w:color w:val="000000" w:themeColor="text1"/>
          <w:sz w:val="24"/>
          <w:szCs w:val="24"/>
        </w:rPr>
      </w:pPr>
    </w:p>
    <w:p w14:paraId="74DCA44A" w14:textId="77777777" w:rsidR="000C7537" w:rsidRPr="000C7537" w:rsidRDefault="000C7537" w:rsidP="000C7537">
      <w:pPr>
        <w:rPr>
          <w:rFonts w:ascii="Arial" w:hAnsi="Arial" w:cs="Arial"/>
          <w:color w:val="000000" w:themeColor="text1"/>
          <w:sz w:val="24"/>
          <w:szCs w:val="24"/>
        </w:rPr>
      </w:pPr>
    </w:p>
    <w:p w14:paraId="4F97A0F8" w14:textId="77777777" w:rsidR="000C7537" w:rsidRPr="000C7537" w:rsidRDefault="000C7537" w:rsidP="000C7537">
      <w:pPr>
        <w:rPr>
          <w:rFonts w:ascii="Arial" w:hAnsi="Arial" w:cs="Arial"/>
          <w:color w:val="000000" w:themeColor="text1"/>
          <w:sz w:val="24"/>
          <w:szCs w:val="24"/>
        </w:rPr>
      </w:pPr>
    </w:p>
    <w:p w14:paraId="07072E20"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1773C251" wp14:editId="56E8D3D3">
            <wp:extent cx="2800556" cy="2105246"/>
            <wp:effectExtent l="0" t="0" r="0" b="9525"/>
            <wp:docPr id="3" name="Picture 3" descr="The centrepiece of the wheel diagram. A bird, a snake and a pig are rushing around in a circle, each holding the tail of the next in its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entrepiece of the wheel diagram. A bird, a snake and a pig are rushing around in a circle, each holding the tail of the next in its mou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734" cy="2124173"/>
                    </a:xfrm>
                    <a:prstGeom prst="rect">
                      <a:avLst/>
                    </a:prstGeom>
                    <a:noFill/>
                    <a:ln>
                      <a:noFill/>
                    </a:ln>
                  </pic:spPr>
                </pic:pic>
              </a:graphicData>
            </a:graphic>
          </wp:inline>
        </w:drawing>
      </w:r>
    </w:p>
    <w:p w14:paraId="398147E9"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The Three Fires </w:t>
      </w:r>
    </w:p>
    <w:p w14:paraId="2FB077A8"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In the middle of the Wheel are the three causes of all suffering. These are known as the Three Fires: they are greed, ignorance and hatred, represented by a rooster, a pig and a snake. They are shown linked together, biting each other's tails, reinforcing each other.</w:t>
      </w:r>
    </w:p>
    <w:p w14:paraId="1FEB42D9"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43442680" wp14:editId="6B7F894B">
            <wp:extent cx="2772270" cy="2083982"/>
            <wp:effectExtent l="0" t="0" r="0" b="0"/>
            <wp:docPr id="4" name="Picture 4" descr="A section of the wheel diagram shows the world of humans.  Many human figures are shown going about their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ection of the wheel diagram shows the world of humans.  Many human figures are shown going about their l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2721" cy="2106873"/>
                    </a:xfrm>
                    <a:prstGeom prst="rect">
                      <a:avLst/>
                    </a:prstGeom>
                    <a:noFill/>
                    <a:ln>
                      <a:noFill/>
                    </a:ln>
                  </pic:spPr>
                </pic:pic>
              </a:graphicData>
            </a:graphic>
          </wp:inline>
        </w:drawing>
      </w:r>
    </w:p>
    <w:p w14:paraId="1F703801"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The realm of humans </w:t>
      </w:r>
    </w:p>
    <w:p w14:paraId="2F21488B"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Buddhists consider being born as a human to be the most fortunate state. Because they are not suffering as heavily as those in the other realms, yet are not in lengthy bliss like the gods, humans have the best chance of enlightenment.</w:t>
      </w:r>
    </w:p>
    <w:p w14:paraId="2AE8CF98"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32570F73" wp14:editId="2F1718AE">
            <wp:extent cx="2857135" cy="2147777"/>
            <wp:effectExtent l="0" t="0" r="635" b="5080"/>
            <wp:docPr id="5" name="Picture 5" descr="A section of the wheel diagram shows the realm of the gods.  It looks like a happy and peaceful realm.  At the bottom, some of the gods are holding off angry figures, the Titans, who are aiming their bows and arrows at the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ection of the wheel diagram shows the realm of the gods.  It looks like a happy and peaceful realm.  At the bottom, some of the gods are holding off angry figures, the Titans, who are aiming their bows and arrows at the go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2272" cy="2166673"/>
                    </a:xfrm>
                    <a:prstGeom prst="rect">
                      <a:avLst/>
                    </a:prstGeom>
                    <a:noFill/>
                    <a:ln>
                      <a:noFill/>
                    </a:ln>
                  </pic:spPr>
                </pic:pic>
              </a:graphicData>
            </a:graphic>
          </wp:inline>
        </w:drawing>
      </w:r>
    </w:p>
    <w:p w14:paraId="4070BE8E"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The realm of gods (and Titans) </w:t>
      </w:r>
    </w:p>
    <w:p w14:paraId="404B1A3D"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The gods, or devas, live in a state of bliss in the realm of heaven. Later sources subdivide this into 26 levels of increasing happiness. The gods live for a long time, but they too will die. Only enlightenment is a complete release.</w:t>
      </w:r>
    </w:p>
    <w:p w14:paraId="24D2050B" w14:textId="13146B16"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At the bottom are the angry gods, called Titans or asuras, who hate the devas. Later sources often show these in a realm of their own.</w:t>
      </w:r>
    </w:p>
    <w:p w14:paraId="281848BF" w14:textId="77777777" w:rsidR="000C7537" w:rsidRPr="000C7537" w:rsidRDefault="000C7537" w:rsidP="000C7537">
      <w:pPr>
        <w:rPr>
          <w:rFonts w:ascii="Arial" w:hAnsi="Arial" w:cs="Arial"/>
          <w:color w:val="000000" w:themeColor="text1"/>
          <w:sz w:val="24"/>
          <w:szCs w:val="24"/>
        </w:rPr>
      </w:pPr>
    </w:p>
    <w:p w14:paraId="46AB8162"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689B32B5" wp14:editId="55FB1C6D">
            <wp:extent cx="2715692" cy="2041451"/>
            <wp:effectExtent l="0" t="0" r="8890" b="0"/>
            <wp:docPr id="6" name="Picture 6" descr="A section of the wheel diagram shows the abode of the hungry ghosts.  They are misshapen figures with huge bellies and tiny mouths.  They are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ection of the wheel diagram shows the abode of the hungry ghosts.  They are misshapen figures with huge bellies and tiny mouths.  They are suffe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6179" cy="2049334"/>
                    </a:xfrm>
                    <a:prstGeom prst="rect">
                      <a:avLst/>
                    </a:prstGeom>
                    <a:noFill/>
                    <a:ln>
                      <a:noFill/>
                    </a:ln>
                  </pic:spPr>
                </pic:pic>
              </a:graphicData>
            </a:graphic>
          </wp:inline>
        </w:drawing>
      </w:r>
    </w:p>
    <w:p w14:paraId="3C8F56B5"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The realm of hungry ghosts </w:t>
      </w:r>
    </w:p>
    <w:p w14:paraId="61FE29E1"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 xml:space="preserve">Lingering around the edges of the mortal realm, trapped by their overattachment to the world, the hungry ghosts, or </w:t>
      </w:r>
      <w:proofErr w:type="spellStart"/>
      <w:r w:rsidRPr="000C7537">
        <w:rPr>
          <w:rFonts w:ascii="Arial" w:hAnsi="Arial" w:cs="Arial"/>
          <w:color w:val="000000" w:themeColor="text1"/>
          <w:sz w:val="24"/>
          <w:szCs w:val="24"/>
        </w:rPr>
        <w:t>pretas</w:t>
      </w:r>
      <w:proofErr w:type="spellEnd"/>
      <w:r w:rsidRPr="000C7537">
        <w:rPr>
          <w:rFonts w:ascii="Arial" w:hAnsi="Arial" w:cs="Arial"/>
          <w:color w:val="000000" w:themeColor="text1"/>
          <w:sz w:val="24"/>
          <w:szCs w:val="24"/>
        </w:rPr>
        <w:t>, are in the grip of their unfulfilled desires. This is symbolised by their huge bellies and tiny mouths that can never satisfy their appetites.</w:t>
      </w:r>
    </w:p>
    <w:p w14:paraId="6E998B8E" w14:textId="77777777" w:rsidR="000C7537" w:rsidRPr="000C7537" w:rsidRDefault="000C7537" w:rsidP="000C7537">
      <w:pPr>
        <w:rPr>
          <w:rFonts w:ascii="Arial" w:hAnsi="Arial" w:cs="Arial"/>
          <w:color w:val="000000" w:themeColor="text1"/>
          <w:sz w:val="24"/>
          <w:szCs w:val="24"/>
        </w:rPr>
      </w:pPr>
    </w:p>
    <w:p w14:paraId="138BB93B" w14:textId="77777777" w:rsidR="000C7537" w:rsidRPr="000C7537" w:rsidRDefault="000C7537" w:rsidP="000C7537">
      <w:pPr>
        <w:rPr>
          <w:rFonts w:ascii="Arial" w:hAnsi="Arial" w:cs="Arial"/>
          <w:color w:val="000000" w:themeColor="text1"/>
          <w:sz w:val="24"/>
          <w:szCs w:val="24"/>
        </w:rPr>
      </w:pPr>
    </w:p>
    <w:p w14:paraId="724DBC9C" w14:textId="77777777" w:rsidR="000C7537" w:rsidRPr="000C7537" w:rsidRDefault="000C7537" w:rsidP="000C7537">
      <w:pPr>
        <w:rPr>
          <w:rFonts w:ascii="Arial" w:hAnsi="Arial" w:cs="Arial"/>
          <w:color w:val="000000" w:themeColor="text1"/>
          <w:sz w:val="24"/>
          <w:szCs w:val="24"/>
        </w:rPr>
      </w:pPr>
    </w:p>
    <w:p w14:paraId="2B49A502" w14:textId="77777777" w:rsidR="000C7537" w:rsidRPr="000C7537" w:rsidRDefault="000C7537" w:rsidP="000C7537">
      <w:pPr>
        <w:rPr>
          <w:rFonts w:ascii="Arial" w:hAnsi="Arial" w:cs="Arial"/>
          <w:color w:val="000000" w:themeColor="text1"/>
          <w:sz w:val="24"/>
          <w:szCs w:val="24"/>
        </w:rPr>
      </w:pPr>
    </w:p>
    <w:p w14:paraId="434C0CC7" w14:textId="77777777" w:rsidR="000C7537" w:rsidRPr="000C7537" w:rsidRDefault="000C7537" w:rsidP="000C7537">
      <w:pPr>
        <w:rPr>
          <w:rFonts w:ascii="Arial" w:hAnsi="Arial" w:cs="Arial"/>
          <w:color w:val="000000" w:themeColor="text1"/>
          <w:sz w:val="24"/>
          <w:szCs w:val="24"/>
        </w:rPr>
      </w:pPr>
    </w:p>
    <w:p w14:paraId="5792F9F8"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6F29246F" wp14:editId="05656267">
            <wp:extent cx="2842989" cy="2137144"/>
            <wp:effectExtent l="0" t="0" r="0" b="0"/>
            <wp:docPr id="7" name="Picture 7" descr="A section of the wheel diagram shows the animal realm.  The animals are not having a pleasant time of it.  They are at the mercy of monsters and being captured and killed by 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section of the wheel diagram shows the animal realm.  The animals are not having a pleasant time of it.  They are at the mercy of monsters and being captured and killed by hum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562" cy="2169899"/>
                    </a:xfrm>
                    <a:prstGeom prst="rect">
                      <a:avLst/>
                    </a:prstGeom>
                    <a:noFill/>
                    <a:ln>
                      <a:noFill/>
                    </a:ln>
                  </pic:spPr>
                </pic:pic>
              </a:graphicData>
            </a:graphic>
          </wp:inline>
        </w:drawing>
      </w:r>
    </w:p>
    <w:p w14:paraId="3C8C8A77"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The realm of animals </w:t>
      </w:r>
    </w:p>
    <w:p w14:paraId="76A8DC3B"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Animals are used by humans and lack the necessary awareness to become enlightened. Buddhists do not believe it is a good thing to be reborn as an animal, although they believe in treating every living thing with loving kindness</w:t>
      </w:r>
    </w:p>
    <w:p w14:paraId="4715BDF1" w14:textId="77777777" w:rsidR="000C7537" w:rsidRPr="000C7537" w:rsidRDefault="000C7537" w:rsidP="000C7537">
      <w:pPr>
        <w:rPr>
          <w:rFonts w:ascii="Arial" w:hAnsi="Arial" w:cs="Arial"/>
          <w:color w:val="000000" w:themeColor="text1"/>
          <w:sz w:val="24"/>
          <w:szCs w:val="24"/>
        </w:rPr>
      </w:pPr>
    </w:p>
    <w:p w14:paraId="28249FCB"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5D36F1C6" wp14:editId="440A9CDB">
            <wp:extent cx="3055153" cy="2296632"/>
            <wp:effectExtent l="0" t="0" r="0" b="8890"/>
            <wp:docPr id="8" name="Picture 8" descr="A section of the wheel diagram shows hell.  The human figures here are being tortured by demons, burned in fire and frozen in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section of the wheel diagram shows hell.  The human figures here are being tortured by demons, burned in fire and frozen in 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9345" cy="2307300"/>
                    </a:xfrm>
                    <a:prstGeom prst="rect">
                      <a:avLst/>
                    </a:prstGeom>
                    <a:noFill/>
                    <a:ln>
                      <a:noFill/>
                    </a:ln>
                  </pic:spPr>
                </pic:pic>
              </a:graphicData>
            </a:graphic>
          </wp:inline>
        </w:drawing>
      </w:r>
    </w:p>
    <w:p w14:paraId="2012EF09"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Hell </w:t>
      </w:r>
    </w:p>
    <w:p w14:paraId="11690044"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At the bottom is the hell realm. People here are horribly tortured in many creative ways, but not for ever - only until their bad karma is worked off.</w:t>
      </w:r>
    </w:p>
    <w:p w14:paraId="043BFBEF" w14:textId="77777777" w:rsidR="000C7537" w:rsidRPr="000C7537" w:rsidRDefault="000C7537" w:rsidP="000C7537">
      <w:pPr>
        <w:rPr>
          <w:rFonts w:ascii="Arial" w:hAnsi="Arial" w:cs="Arial"/>
          <w:color w:val="000000" w:themeColor="text1"/>
          <w:sz w:val="24"/>
          <w:szCs w:val="24"/>
        </w:rPr>
      </w:pPr>
    </w:p>
    <w:p w14:paraId="0C3CC164" w14:textId="7777777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583FC32D" wp14:editId="58977D21">
            <wp:extent cx="2814701" cy="2115879"/>
            <wp:effectExtent l="0" t="0" r="5080" b="0"/>
            <wp:docPr id="9" name="Picture 9" descr="The rim of the wheel contains twelve images collected here. In order, they show: a blind man, a man making pots, a monkey swinging in the trees, a man in a boat, a house with doors and windows, two lovers embracing, a man with an arrow in his eye, two people having a drink, a woman picking fruit, a mother-to-be, a woman giving birth and an ol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rim of the wheel contains twelve images collected here. In order, they show: a blind man, a man making pots, a monkey swinging in the trees, a man in a boat, a house with doors and windows, two lovers embracing, a man with an arrow in his eye, two people having a drink, a woman picking fruit, a mother-to-be, a woman giving birth and an old m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0999" cy="2128131"/>
                    </a:xfrm>
                    <a:prstGeom prst="rect">
                      <a:avLst/>
                    </a:prstGeom>
                    <a:noFill/>
                    <a:ln>
                      <a:noFill/>
                    </a:ln>
                  </pic:spPr>
                </pic:pic>
              </a:graphicData>
            </a:graphic>
          </wp:inline>
        </w:drawing>
      </w:r>
    </w:p>
    <w:p w14:paraId="11D3CA56"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Dependent origination </w:t>
      </w:r>
    </w:p>
    <w:p w14:paraId="0505F0C8"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The twelve stages of dependent origination are shown around the rim. They are: 1. Ignorance: a blind man; 2. Willed action: a potter; 3. Conditioned consciousness: a restless monkey; 4. Form and existence: a boat; 5. Senses: windows of a house; 6. Sense-impressions: two lovers; 7. Sensation: an arrow in the eye; 8. Craving: a man drinking; 9. Attachment: clinging to a fruit tree; 10. Becoming: a pregnant woman; 11. Birth; 12. Old age, death</w:t>
      </w:r>
    </w:p>
    <w:p w14:paraId="4FF2CA39" w14:textId="77777777" w:rsidR="000C7537" w:rsidRPr="000C7537" w:rsidRDefault="000C7537" w:rsidP="000C7537">
      <w:pPr>
        <w:rPr>
          <w:rFonts w:ascii="Arial" w:hAnsi="Arial" w:cs="Arial"/>
          <w:color w:val="000000" w:themeColor="text1"/>
          <w:sz w:val="24"/>
          <w:szCs w:val="24"/>
        </w:rPr>
      </w:pPr>
    </w:p>
    <w:p w14:paraId="3044D4EF" w14:textId="751914F7" w:rsidR="000C7537" w:rsidRPr="000C7537" w:rsidRDefault="000C7537" w:rsidP="000C7537">
      <w:pPr>
        <w:rPr>
          <w:rFonts w:ascii="Arial" w:hAnsi="Arial" w:cs="Arial"/>
          <w:color w:val="000000" w:themeColor="text1"/>
          <w:sz w:val="24"/>
          <w:szCs w:val="24"/>
        </w:rPr>
      </w:pPr>
      <w:r w:rsidRPr="000C7537">
        <w:rPr>
          <w:rFonts w:ascii="Arial" w:hAnsi="Arial" w:cs="Arial"/>
          <w:noProof/>
          <w:color w:val="000000" w:themeColor="text1"/>
          <w:sz w:val="24"/>
          <w:szCs w:val="24"/>
          <w:lang w:eastAsia="en-GB"/>
        </w:rPr>
        <w:drawing>
          <wp:inline distT="0" distB="0" distL="0" distR="0" wp14:anchorId="5E4648AE" wp14:editId="495F2C47">
            <wp:extent cx="2659115" cy="1998921"/>
            <wp:effectExtent l="0" t="0" r="8255" b="1905"/>
            <wp:docPr id="10" name="Picture 10" descr="In the corner of the mural outside the wheel diagram is a picture of Buddha. He sits floating in the lotus position, pointing to the demon holding th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the corner of the mural outside the wheel diagram is a picture of Buddha. He sits floating in the lotus position, pointing to the demon holding the whe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7088" cy="2012432"/>
                    </a:xfrm>
                    <a:prstGeom prst="rect">
                      <a:avLst/>
                    </a:prstGeom>
                    <a:noFill/>
                    <a:ln>
                      <a:noFill/>
                    </a:ln>
                  </pic:spPr>
                </pic:pic>
              </a:graphicData>
            </a:graphic>
          </wp:inline>
        </w:drawing>
      </w:r>
    </w:p>
    <w:p w14:paraId="5BA9A1B3" w14:textId="095070B5" w:rsidR="000C7537" w:rsidRPr="000C7537" w:rsidRDefault="000C7537" w:rsidP="000C7537">
      <w:pPr>
        <w:rPr>
          <w:rFonts w:ascii="Arial" w:hAnsi="Arial" w:cs="Arial"/>
          <w:color w:val="000000" w:themeColor="text1"/>
          <w:sz w:val="24"/>
          <w:szCs w:val="24"/>
        </w:rPr>
      </w:pPr>
    </w:p>
    <w:p w14:paraId="15AD37CE" w14:textId="77777777" w:rsidR="000C7537" w:rsidRPr="000C7537" w:rsidRDefault="000C7537" w:rsidP="000C7537">
      <w:pPr>
        <w:rPr>
          <w:rFonts w:ascii="Arial" w:hAnsi="Arial" w:cs="Arial"/>
          <w:b/>
          <w:color w:val="000000" w:themeColor="text1"/>
          <w:sz w:val="24"/>
          <w:szCs w:val="24"/>
        </w:rPr>
      </w:pPr>
      <w:r w:rsidRPr="000C7537">
        <w:rPr>
          <w:rFonts w:ascii="Arial" w:hAnsi="Arial" w:cs="Arial"/>
          <w:b/>
          <w:color w:val="000000" w:themeColor="text1"/>
          <w:sz w:val="24"/>
          <w:szCs w:val="24"/>
        </w:rPr>
        <w:t xml:space="preserve">Buddha </w:t>
      </w:r>
    </w:p>
    <w:p w14:paraId="3142A344" w14:textId="77777777" w:rsidR="000C7537" w:rsidRPr="000C7537" w:rsidRDefault="000C7537" w:rsidP="000C7537">
      <w:pPr>
        <w:rPr>
          <w:rFonts w:ascii="Arial" w:hAnsi="Arial" w:cs="Arial"/>
          <w:color w:val="000000" w:themeColor="text1"/>
          <w:sz w:val="24"/>
          <w:szCs w:val="24"/>
        </w:rPr>
      </w:pPr>
      <w:r w:rsidRPr="000C7537">
        <w:rPr>
          <w:rFonts w:ascii="Arial" w:hAnsi="Arial" w:cs="Arial"/>
          <w:color w:val="000000" w:themeColor="text1"/>
          <w:sz w:val="24"/>
          <w:szCs w:val="24"/>
        </w:rPr>
        <w:t>In the top right corner, Buddha is showing the way. He is outside the wheel to show that he has escaped the cycle of life and death. Buddha is pointing to Yama and the wheel to teach his followers the true nature of existence.</w:t>
      </w:r>
    </w:p>
    <w:p w14:paraId="0C765C19" w14:textId="36A55D36" w:rsidR="000C7537" w:rsidRDefault="000C7537">
      <w:pPr>
        <w:spacing w:after="0" w:line="240" w:lineRule="auto"/>
        <w:rPr>
          <w:rFonts w:ascii="Arial" w:hAnsi="Arial" w:cs="Arial"/>
          <w:color w:val="0090A2"/>
          <w:sz w:val="48"/>
        </w:rPr>
      </w:pPr>
      <w:r>
        <w:rPr>
          <w:rFonts w:ascii="Arial" w:hAnsi="Arial" w:cs="Arial"/>
        </w:rPr>
        <w:br w:type="page"/>
      </w:r>
    </w:p>
    <w:p w14:paraId="4945B0BF" w14:textId="7F6ADD9D" w:rsidR="00B54AD2" w:rsidRPr="00947062" w:rsidRDefault="00B54AD2" w:rsidP="00B54AD2">
      <w:pPr>
        <w:pStyle w:val="Heading1"/>
        <w:numPr>
          <w:ilvl w:val="0"/>
          <w:numId w:val="26"/>
        </w:numPr>
        <w:ind w:left="0" w:firstLine="0"/>
        <w:jc w:val="left"/>
        <w:rPr>
          <w:lang w:eastAsia="en-GB"/>
        </w:rPr>
      </w:pPr>
      <w:r w:rsidRPr="00947062">
        <w:rPr>
          <w:lang w:eastAsia="en-GB"/>
        </w:rPr>
        <w:t>Anatta and the Four Noble Truths</w:t>
      </w:r>
    </w:p>
    <w:p w14:paraId="6C000506" w14:textId="05108919" w:rsidR="00B54AD2" w:rsidRPr="00B54AD2" w:rsidRDefault="00B54AD2" w:rsidP="00B54AD2">
      <w:pPr>
        <w:shd w:val="clear" w:color="auto" w:fill="FFFFFF"/>
        <w:spacing w:before="240" w:after="240" w:line="240" w:lineRule="auto"/>
        <w:rPr>
          <w:rFonts w:ascii="Arial" w:eastAsia="Times New Roman" w:hAnsi="Arial" w:cs="Arial"/>
          <w:i/>
          <w:iCs/>
          <w:color w:val="000000"/>
          <w:sz w:val="24"/>
          <w:szCs w:val="24"/>
          <w:lang w:eastAsia="en-GB"/>
        </w:rPr>
      </w:pPr>
      <w:r w:rsidRPr="00B54AD2">
        <w:rPr>
          <w:rFonts w:ascii="Arial" w:eastAsia="Times New Roman" w:hAnsi="Arial" w:cs="Arial"/>
          <w:i/>
          <w:iCs/>
          <w:color w:val="000000"/>
          <w:sz w:val="24"/>
          <w:szCs w:val="24"/>
          <w:lang w:eastAsia="en-GB"/>
        </w:rPr>
        <w:t xml:space="preserve">(adapted from a talk by Gil </w:t>
      </w:r>
      <w:proofErr w:type="spellStart"/>
      <w:r w:rsidRPr="00B54AD2">
        <w:rPr>
          <w:rFonts w:ascii="Arial" w:eastAsia="Times New Roman" w:hAnsi="Arial" w:cs="Arial"/>
          <w:i/>
          <w:iCs/>
          <w:color w:val="000000"/>
          <w:sz w:val="24"/>
          <w:szCs w:val="24"/>
          <w:lang w:eastAsia="en-GB"/>
        </w:rPr>
        <w:t>Fronsdal</w:t>
      </w:r>
      <w:proofErr w:type="spellEnd"/>
      <w:r w:rsidRPr="00B54AD2">
        <w:rPr>
          <w:rFonts w:ascii="Arial" w:eastAsia="Times New Roman" w:hAnsi="Arial" w:cs="Arial"/>
          <w:i/>
          <w:iCs/>
          <w:color w:val="000000"/>
          <w:sz w:val="24"/>
          <w:szCs w:val="24"/>
          <w:lang w:eastAsia="en-GB"/>
        </w:rPr>
        <w:t>, October 1st, 2002)</w:t>
      </w:r>
    </w:p>
    <w:p w14:paraId="57CDAD1E"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People are often perplexed by the Buddha’s teaching of anatta, or not-self. One reason is because in different religions and schools of psychotherapy and philosophy, as well as in everyday language, the word “self” is used in many ways. When people talk about “the self” without defining their terms, they may be unknowingly talking about different things.</w:t>
      </w:r>
    </w:p>
    <w:p w14:paraId="08772E25"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 xml:space="preserve">So, to understand the Buddha’s teaching of not-self, we must understand how the Buddha defined self, or, in his language,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First, we must distinguish between two uses of the word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In some religious circles at the time of the Buddha,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referred to a form of metaphysical self. A metaphysical definition of self is any theory of the real nature of self; for example, a permanent abiding essence that survives death, or a true self that is larger or more essential than the personality or the individual. In this sense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could be translated into English as “the Self” or “the Soul.” Quite distinct from the metaphysical use,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was more commonly used as a reflective pronoun, like the English word “self” in such terms as “oneself” and “myself.” In this latter sense it was used as a simple convention of speech, rather than referring to any metaphysical or essential idea of “the self.”</w:t>
      </w:r>
    </w:p>
    <w:p w14:paraId="5F31F78A"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 xml:space="preserve">We must keep both these uses of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in mind in understanding the Buddha’s teachings. On the one hand, he clearly did not accept any metaphysical definitions of “Self.” On the other hand, he emphasized the suffering that can come with clinging to anything as belonging to or defining “myself.” The Buddha’s path of practice leads to the ending of this clinging.</w:t>
      </w:r>
    </w:p>
    <w:p w14:paraId="1AF24885"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 xml:space="preserve">The most common metaphysical “Self” against which the Buddha was arguing is implicitly defined in his </w:t>
      </w:r>
      <w:proofErr w:type="spellStart"/>
      <w:r w:rsidRPr="00B54AD2">
        <w:rPr>
          <w:rFonts w:ascii="Arial" w:eastAsia="Times New Roman" w:hAnsi="Arial" w:cs="Arial"/>
          <w:color w:val="000000"/>
          <w:sz w:val="24"/>
          <w:szCs w:val="24"/>
          <w:lang w:eastAsia="en-GB"/>
        </w:rPr>
        <w:t>Anatta</w:t>
      </w:r>
      <w:proofErr w:type="spellEnd"/>
      <w:r w:rsidRPr="00B54AD2">
        <w:rPr>
          <w:rFonts w:ascii="Arial" w:eastAsia="Times New Roman" w:hAnsi="Arial" w:cs="Arial"/>
          <w:color w:val="000000"/>
          <w:sz w:val="24"/>
          <w:szCs w:val="24"/>
          <w:lang w:eastAsia="en-GB"/>
        </w:rPr>
        <w:t xml:space="preserve"> </w:t>
      </w:r>
      <w:proofErr w:type="spellStart"/>
      <w:r w:rsidRPr="00B54AD2">
        <w:rPr>
          <w:rFonts w:ascii="Arial" w:eastAsia="Times New Roman" w:hAnsi="Arial" w:cs="Arial"/>
          <w:color w:val="000000"/>
          <w:sz w:val="24"/>
          <w:szCs w:val="24"/>
          <w:lang w:eastAsia="en-GB"/>
        </w:rPr>
        <w:t>Lakkhana</w:t>
      </w:r>
      <w:proofErr w:type="spellEnd"/>
      <w:r w:rsidRPr="00B54AD2">
        <w:rPr>
          <w:rFonts w:ascii="Arial" w:eastAsia="Times New Roman" w:hAnsi="Arial" w:cs="Arial"/>
          <w:color w:val="000000"/>
          <w:sz w:val="24"/>
          <w:szCs w:val="24"/>
          <w:lang w:eastAsia="en-GB"/>
        </w:rPr>
        <w:t xml:space="preserve"> </w:t>
      </w:r>
      <w:proofErr w:type="spellStart"/>
      <w:r w:rsidRPr="00B54AD2">
        <w:rPr>
          <w:rFonts w:ascii="Arial" w:eastAsia="Times New Roman" w:hAnsi="Arial" w:cs="Arial"/>
          <w:color w:val="000000"/>
          <w:sz w:val="24"/>
          <w:szCs w:val="24"/>
          <w:lang w:eastAsia="en-GB"/>
        </w:rPr>
        <w:t>Sutta</w:t>
      </w:r>
      <w:proofErr w:type="spellEnd"/>
      <w:r w:rsidRPr="00B54AD2">
        <w:rPr>
          <w:rFonts w:ascii="Arial" w:eastAsia="Times New Roman" w:hAnsi="Arial" w:cs="Arial"/>
          <w:color w:val="000000"/>
          <w:sz w:val="24"/>
          <w:szCs w:val="24"/>
          <w:lang w:eastAsia="en-GB"/>
        </w:rPr>
        <w:t xml:space="preserve">, The Discourse on Anatta. For something to be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according to this view, it needed three components. It had to have complete control over the body, feelings, thoughts, impulses, intentions, consciousness, or perceptions. It had to be permanent. And it had to be blissful. In this discourse, the Buddha makes it clear that nothing in our psycho-physical experience has these three qualities and is therefore fit to be regarded as an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or self.</w:t>
      </w:r>
    </w:p>
    <w:p w14:paraId="5BD4D28F"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Here in the modern West, this ancient Indian definition of the Self does not have much, if any, meaning. However, we have our own notions of what the self is or what it needs to be. In part these are the legacy of Western ideas of “soul,” and in part they derive from the strong human drive to identify with certain things as defining what this self is. We identify ourselves with our thoughts, feelings, consciousness, volition, personal characteristics, or with a sense of continuity. Held lightly and provisionally, such identifications may be useful. Held tightly, they are self-limiting. If we expend the energy to cling to anything as the definition of the self, we will sooner or later suffer. In order to find a deeply abiding peace, we need to learn to let go of any attachment to or habit of fixating on self-identity.</w:t>
      </w:r>
    </w:p>
    <w:p w14:paraId="0E9E934A"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 xml:space="preserve">Contrary to popular conception, we have no record of the Buddha ever saying, “There is no self.” In the entire preserved volumes of the Buddha’s discourses, in only one place did someone actually ask the Buddha: “Is there no self?” The Buddha refused to answer the question. The same person then asked: “Is there a self?” This too the Buddha declined to answer. What the Buddha did say repeatedly is that no particular aspect of our psycho-physical being qualifies as </w:t>
      </w:r>
      <w:proofErr w:type="spellStart"/>
      <w:r w:rsidRPr="00B54AD2">
        <w:rPr>
          <w:rFonts w:ascii="Arial" w:eastAsia="Times New Roman" w:hAnsi="Arial" w:cs="Arial"/>
          <w:color w:val="000000"/>
          <w:sz w:val="24"/>
          <w:szCs w:val="24"/>
          <w:lang w:eastAsia="en-GB"/>
        </w:rPr>
        <w:t>atta</w:t>
      </w:r>
      <w:proofErr w:type="spellEnd"/>
      <w:r w:rsidRPr="00B54AD2">
        <w:rPr>
          <w:rFonts w:ascii="Arial" w:eastAsia="Times New Roman" w:hAnsi="Arial" w:cs="Arial"/>
          <w:color w:val="000000"/>
          <w:sz w:val="24"/>
          <w:szCs w:val="24"/>
          <w:lang w:eastAsia="en-GB"/>
        </w:rPr>
        <w:t xml:space="preserve"> or the Self. Not our body, not our feelings, not our thoughts, not our dispositions, and not our consciousness.</w:t>
      </w:r>
    </w:p>
    <w:p w14:paraId="74854177"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 xml:space="preserve">The Buddha’s teachings on self and not-self get even more subtle and fascinating. Aside from the specific definition of self he refuted in the </w:t>
      </w:r>
      <w:proofErr w:type="spellStart"/>
      <w:r w:rsidRPr="00B54AD2">
        <w:rPr>
          <w:rFonts w:ascii="Arial" w:eastAsia="Times New Roman" w:hAnsi="Arial" w:cs="Arial"/>
          <w:color w:val="000000"/>
          <w:sz w:val="24"/>
          <w:szCs w:val="24"/>
          <w:lang w:eastAsia="en-GB"/>
        </w:rPr>
        <w:t>Anatta</w:t>
      </w:r>
      <w:proofErr w:type="spellEnd"/>
      <w:r w:rsidRPr="00B54AD2">
        <w:rPr>
          <w:rFonts w:ascii="Arial" w:eastAsia="Times New Roman" w:hAnsi="Arial" w:cs="Arial"/>
          <w:color w:val="000000"/>
          <w:sz w:val="24"/>
          <w:szCs w:val="24"/>
          <w:lang w:eastAsia="en-GB"/>
        </w:rPr>
        <w:t xml:space="preserve"> </w:t>
      </w:r>
      <w:proofErr w:type="spellStart"/>
      <w:r w:rsidRPr="00B54AD2">
        <w:rPr>
          <w:rFonts w:ascii="Arial" w:eastAsia="Times New Roman" w:hAnsi="Arial" w:cs="Arial"/>
          <w:color w:val="000000"/>
          <w:sz w:val="24"/>
          <w:szCs w:val="24"/>
          <w:lang w:eastAsia="en-GB"/>
        </w:rPr>
        <w:t>Lakkhana</w:t>
      </w:r>
      <w:proofErr w:type="spellEnd"/>
      <w:r w:rsidRPr="00B54AD2">
        <w:rPr>
          <w:rFonts w:ascii="Arial" w:eastAsia="Times New Roman" w:hAnsi="Arial" w:cs="Arial"/>
          <w:color w:val="000000"/>
          <w:sz w:val="24"/>
          <w:szCs w:val="24"/>
          <w:lang w:eastAsia="en-GB"/>
        </w:rPr>
        <w:t xml:space="preserve"> </w:t>
      </w:r>
      <w:proofErr w:type="spellStart"/>
      <w:r w:rsidRPr="00B54AD2">
        <w:rPr>
          <w:rFonts w:ascii="Arial" w:eastAsia="Times New Roman" w:hAnsi="Arial" w:cs="Arial"/>
          <w:color w:val="000000"/>
          <w:sz w:val="24"/>
          <w:szCs w:val="24"/>
          <w:lang w:eastAsia="en-GB"/>
        </w:rPr>
        <w:t>Sutta</w:t>
      </w:r>
      <w:proofErr w:type="spellEnd"/>
      <w:r w:rsidRPr="00B54AD2">
        <w:rPr>
          <w:rFonts w:ascii="Arial" w:eastAsia="Times New Roman" w:hAnsi="Arial" w:cs="Arial"/>
          <w:color w:val="000000"/>
          <w:sz w:val="24"/>
          <w:szCs w:val="24"/>
          <w:lang w:eastAsia="en-GB"/>
        </w:rPr>
        <w:t>, he argues that it is not useful to frame Buddhist practice through any conception of self. Views about the existence or non-existence of a self, or identifying the self with any characteristic or experience, even awareness itself, lead to a jumble of speculation. And more importantly, he claimed that they would not lead to liberation.</w:t>
      </w:r>
    </w:p>
    <w:p w14:paraId="372D6C4A" w14:textId="77777777"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As an alternative to framing the spiritual life around the self, the Buddha suggests instead that we look at our experience through the framework of the Four Noble Truths, focusing honestly and directly on our suffering, the grasping that causes it, the peace or happiness that results from the release of grasping, and the way of living that supports a sense of well-being.</w:t>
      </w:r>
    </w:p>
    <w:p w14:paraId="64A028AC" w14:textId="38ABDFA9" w:rsidR="00B54AD2" w:rsidRPr="00B54AD2" w:rsidRDefault="00B54AD2" w:rsidP="00B54AD2">
      <w:pPr>
        <w:shd w:val="clear" w:color="auto" w:fill="FFFFFF"/>
        <w:spacing w:before="240" w:after="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The Buddha’s teaching points us away from looking for the self, or trying to understand or improve the self. Instead it suggests that we pay attention to the fear, desire, ambition, and clinging that motivate the building of self</w:t>
      </w:r>
      <w:r w:rsidR="00C46E9E">
        <w:rPr>
          <w:rFonts w:ascii="Arial" w:eastAsia="Times New Roman" w:hAnsi="Arial" w:cs="Arial"/>
          <w:color w:val="000000"/>
          <w:sz w:val="24"/>
          <w:szCs w:val="24"/>
          <w:lang w:eastAsia="en-GB"/>
        </w:rPr>
        <w:t>-</w:t>
      </w:r>
      <w:r w:rsidRPr="00B54AD2">
        <w:rPr>
          <w:rFonts w:ascii="Arial" w:eastAsia="Times New Roman" w:hAnsi="Arial" w:cs="Arial"/>
          <w:color w:val="000000"/>
          <w:sz w:val="24"/>
          <w:szCs w:val="24"/>
          <w:lang w:eastAsia="en-GB"/>
        </w:rPr>
        <w:t>identity. Perhaps we feel that we are defective in some way, and that our meditation practice will help us make or find a better self. Can we instead find the particular suffering that is connected with wanting to improve the self? Liberation entails releasing our suffering, not avoiding it, seeking relief from it or compensating for it. This doesn’t necessarily mean that we dwell on our suffering, either; or that suffering never ceases. Indeed, the third Noble Truth reminds us that there is a cessation to suffering.</w:t>
      </w:r>
    </w:p>
    <w:p w14:paraId="6F454DDC" w14:textId="77777777" w:rsidR="00B54AD2" w:rsidRPr="00B54AD2" w:rsidRDefault="00B54AD2" w:rsidP="00B54AD2">
      <w:pPr>
        <w:shd w:val="clear" w:color="auto" w:fill="FFFFFF"/>
        <w:spacing w:before="240" w:line="240" w:lineRule="auto"/>
        <w:rPr>
          <w:rFonts w:ascii="Arial" w:eastAsia="Times New Roman" w:hAnsi="Arial" w:cs="Arial"/>
          <w:color w:val="000000"/>
          <w:sz w:val="24"/>
          <w:szCs w:val="24"/>
          <w:lang w:eastAsia="en-GB"/>
        </w:rPr>
      </w:pPr>
      <w:r w:rsidRPr="00B54AD2">
        <w:rPr>
          <w:rFonts w:ascii="Arial" w:eastAsia="Times New Roman" w:hAnsi="Arial" w:cs="Arial"/>
          <w:color w:val="000000"/>
          <w:sz w:val="24"/>
          <w:szCs w:val="24"/>
          <w:lang w:eastAsia="en-GB"/>
        </w:rPr>
        <w:t>If you were to go to Africa to photograph the wildlife, you could walk all over the plains looking for the different animals. Or you could sit by the watering hole, where all the animals eventually come. Likewise, practice becomes very simple if we pay attention, carefully and non-reactively, to our suffering, that is, the contractions, restrictions and stresses in our body, mind and heart. For the sake of liberation, what you do and don’t need to know will come to you if you simply watch your suffering and its cessation. You will see the grasping and you will see the possibility of genuine happiness that comes from releasing that grasping. May you know the peace of non-grasping to both self and no-self.</w:t>
      </w:r>
    </w:p>
    <w:p w14:paraId="50C8E908" w14:textId="77777777" w:rsidR="00B54AD2" w:rsidRPr="00B54AD2" w:rsidRDefault="00B54AD2" w:rsidP="00B54AD2">
      <w:pPr>
        <w:shd w:val="clear" w:color="auto" w:fill="FFFFFF"/>
        <w:spacing w:before="240" w:line="240" w:lineRule="auto"/>
        <w:rPr>
          <w:rFonts w:ascii="Arial" w:eastAsia="Times New Roman" w:hAnsi="Arial" w:cs="Arial"/>
          <w:i/>
          <w:color w:val="000000"/>
          <w:sz w:val="24"/>
          <w:szCs w:val="24"/>
          <w:lang w:eastAsia="en-GB"/>
        </w:rPr>
      </w:pPr>
      <w:r w:rsidRPr="00B54AD2">
        <w:rPr>
          <w:rFonts w:ascii="Arial" w:hAnsi="Arial" w:cs="Arial"/>
          <w:i/>
          <w:sz w:val="24"/>
          <w:szCs w:val="24"/>
        </w:rPr>
        <w:t xml:space="preserve">Source: </w:t>
      </w:r>
      <w:hyperlink r:id="rId21" w:history="1">
        <w:r w:rsidRPr="00B54AD2">
          <w:rPr>
            <w:rStyle w:val="Hyperlink"/>
            <w:rFonts w:ascii="Arial" w:hAnsi="Arial" w:cs="Arial"/>
            <w:i/>
            <w:sz w:val="24"/>
            <w:szCs w:val="24"/>
          </w:rPr>
          <w:t>http://www.insightmeditationcenter.org/books-articles/articles/anatta-and-the-four-noble-truths/</w:t>
        </w:r>
      </w:hyperlink>
      <w:r w:rsidRPr="00B54AD2">
        <w:rPr>
          <w:rFonts w:ascii="Arial" w:hAnsi="Arial" w:cs="Arial"/>
          <w:i/>
          <w:sz w:val="24"/>
          <w:szCs w:val="24"/>
        </w:rPr>
        <w:t xml:space="preserve"> Accessed: 30.01.18</w:t>
      </w:r>
    </w:p>
    <w:p w14:paraId="00F5AA80" w14:textId="34B025BF" w:rsidR="00C46E9E" w:rsidRDefault="00C46E9E">
      <w:pPr>
        <w:spacing w:after="0" w:line="240" w:lineRule="auto"/>
        <w:rPr>
          <w:rFonts w:ascii="Arial" w:hAnsi="Arial" w:cs="Arial"/>
          <w:color w:val="0090A2"/>
          <w:sz w:val="48"/>
        </w:rPr>
      </w:pPr>
      <w:r>
        <w:rPr>
          <w:rFonts w:ascii="Arial" w:hAnsi="Arial" w:cs="Arial"/>
        </w:rPr>
        <w:br w:type="page"/>
      </w:r>
    </w:p>
    <w:p w14:paraId="0CD584FB" w14:textId="437A4DA5" w:rsidR="00562AD2" w:rsidRPr="00562AD2" w:rsidRDefault="00562AD2" w:rsidP="00562AD2">
      <w:pPr>
        <w:pStyle w:val="Heading1"/>
        <w:numPr>
          <w:ilvl w:val="0"/>
          <w:numId w:val="26"/>
        </w:numPr>
        <w:ind w:left="0" w:firstLine="0"/>
        <w:jc w:val="left"/>
      </w:pPr>
      <w:r w:rsidRPr="00562AD2">
        <w:t xml:space="preserve">King </w:t>
      </w:r>
      <w:proofErr w:type="spellStart"/>
      <w:r w:rsidRPr="00562AD2">
        <w:t>Milinda’s</w:t>
      </w:r>
      <w:proofErr w:type="spellEnd"/>
      <w:r w:rsidRPr="00562AD2">
        <w:t xml:space="preserve"> Questions</w:t>
      </w:r>
    </w:p>
    <w:p w14:paraId="765B52D1" w14:textId="77777777" w:rsidR="00562AD2" w:rsidRPr="00562AD2" w:rsidRDefault="00562AD2" w:rsidP="00562AD2">
      <w:pPr>
        <w:rPr>
          <w:rFonts w:ascii="Arial" w:hAnsi="Arial" w:cs="Arial"/>
          <w:b/>
          <w:sz w:val="28"/>
          <w:szCs w:val="28"/>
        </w:rPr>
      </w:pPr>
      <w:r w:rsidRPr="00562AD2">
        <w:rPr>
          <w:rFonts w:ascii="Arial" w:hAnsi="Arial" w:cs="Arial"/>
          <w:b/>
          <w:sz w:val="28"/>
          <w:szCs w:val="28"/>
        </w:rPr>
        <w:t>The Chariot Simile</w:t>
      </w:r>
    </w:p>
    <w:p w14:paraId="288520A0"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The </w:t>
      </w:r>
      <w:proofErr w:type="spellStart"/>
      <w:r w:rsidRPr="00562AD2">
        <w:rPr>
          <w:rFonts w:ascii="Arial" w:hAnsi="Arial" w:cs="Arial"/>
          <w:sz w:val="24"/>
          <w:szCs w:val="24"/>
        </w:rPr>
        <w:t>Milindapanha</w:t>
      </w:r>
      <w:proofErr w:type="spellEnd"/>
      <w:r w:rsidRPr="00562AD2">
        <w:rPr>
          <w:rFonts w:ascii="Arial" w:hAnsi="Arial" w:cs="Arial"/>
          <w:sz w:val="24"/>
          <w:szCs w:val="24"/>
        </w:rPr>
        <w:t>, or "</w:t>
      </w:r>
      <w:proofErr w:type="spellStart"/>
      <w:r w:rsidRPr="00562AD2">
        <w:rPr>
          <w:rFonts w:ascii="Arial" w:hAnsi="Arial" w:cs="Arial"/>
          <w:sz w:val="24"/>
          <w:szCs w:val="24"/>
        </w:rPr>
        <w:t>Milinda's</w:t>
      </w:r>
      <w:proofErr w:type="spellEnd"/>
      <w:r w:rsidRPr="00562AD2">
        <w:rPr>
          <w:rFonts w:ascii="Arial" w:hAnsi="Arial" w:cs="Arial"/>
          <w:sz w:val="24"/>
          <w:szCs w:val="24"/>
        </w:rPr>
        <w:t xml:space="preserve"> Questions," is an important early Buddhist text that usually is not included in the </w:t>
      </w:r>
      <w:hyperlink r:id="rId22" w:history="1">
        <w:r w:rsidRPr="00562AD2">
          <w:rPr>
            <w:rFonts w:ascii="Arial" w:hAnsi="Arial" w:cs="Arial"/>
            <w:sz w:val="24"/>
            <w:szCs w:val="24"/>
          </w:rPr>
          <w:t>Pali Canon</w:t>
        </w:r>
      </w:hyperlink>
      <w:r w:rsidRPr="00562AD2">
        <w:rPr>
          <w:rFonts w:ascii="Arial" w:hAnsi="Arial" w:cs="Arial"/>
          <w:sz w:val="24"/>
          <w:szCs w:val="24"/>
        </w:rPr>
        <w:t xml:space="preserve">. Even so, the </w:t>
      </w:r>
      <w:proofErr w:type="spellStart"/>
      <w:r w:rsidRPr="00562AD2">
        <w:rPr>
          <w:rFonts w:ascii="Arial" w:hAnsi="Arial" w:cs="Arial"/>
          <w:sz w:val="24"/>
          <w:szCs w:val="24"/>
        </w:rPr>
        <w:t>Milindapanha</w:t>
      </w:r>
      <w:proofErr w:type="spellEnd"/>
      <w:r w:rsidRPr="00562AD2">
        <w:rPr>
          <w:rFonts w:ascii="Arial" w:hAnsi="Arial" w:cs="Arial"/>
          <w:sz w:val="24"/>
          <w:szCs w:val="24"/>
        </w:rPr>
        <w:t xml:space="preserve"> is cherished because it addresses many of Buddhism's most difficult doctrines with wit and clarity.</w:t>
      </w:r>
    </w:p>
    <w:p w14:paraId="663EB118" w14:textId="52AE1485" w:rsidR="00562AD2" w:rsidRPr="00562AD2" w:rsidRDefault="00562AD2" w:rsidP="00562AD2">
      <w:pPr>
        <w:rPr>
          <w:rFonts w:ascii="Arial" w:hAnsi="Arial" w:cs="Arial"/>
          <w:sz w:val="24"/>
          <w:szCs w:val="24"/>
        </w:rPr>
      </w:pPr>
      <w:r w:rsidRPr="00562AD2">
        <w:rPr>
          <w:rFonts w:ascii="Arial" w:hAnsi="Arial" w:cs="Arial"/>
          <w:sz w:val="24"/>
          <w:szCs w:val="24"/>
        </w:rPr>
        <w:t>The simile of a chariot used to explain the doctrine of </w:t>
      </w:r>
      <w:hyperlink r:id="rId23" w:history="1">
        <w:r w:rsidRPr="00562AD2">
          <w:rPr>
            <w:rFonts w:ascii="Arial" w:hAnsi="Arial" w:cs="Arial"/>
            <w:sz w:val="24"/>
            <w:szCs w:val="24"/>
          </w:rPr>
          <w:t>anatta</w:t>
        </w:r>
      </w:hyperlink>
      <w:r w:rsidRPr="00562AD2">
        <w:rPr>
          <w:rFonts w:ascii="Arial" w:hAnsi="Arial" w:cs="Arial"/>
          <w:sz w:val="24"/>
          <w:szCs w:val="24"/>
        </w:rPr>
        <w:t>, or no-self, is the most famous part of the text. This simile is described below.</w:t>
      </w:r>
    </w:p>
    <w:p w14:paraId="0E1CC64E" w14:textId="77777777" w:rsidR="00562AD2" w:rsidRPr="00562AD2" w:rsidRDefault="00562AD2" w:rsidP="00562AD2">
      <w:pPr>
        <w:rPr>
          <w:rFonts w:ascii="Arial" w:hAnsi="Arial" w:cs="Arial"/>
          <w:b/>
          <w:sz w:val="28"/>
          <w:szCs w:val="24"/>
        </w:rPr>
      </w:pPr>
      <w:r w:rsidRPr="00562AD2">
        <w:rPr>
          <w:rFonts w:ascii="Arial" w:hAnsi="Arial" w:cs="Arial"/>
          <w:b/>
          <w:sz w:val="28"/>
          <w:szCs w:val="24"/>
        </w:rPr>
        <w:t xml:space="preserve">Background of the </w:t>
      </w:r>
      <w:proofErr w:type="spellStart"/>
      <w:r w:rsidRPr="00562AD2">
        <w:rPr>
          <w:rFonts w:ascii="Arial" w:hAnsi="Arial" w:cs="Arial"/>
          <w:b/>
          <w:sz w:val="28"/>
          <w:szCs w:val="24"/>
        </w:rPr>
        <w:t>Milindapanha</w:t>
      </w:r>
      <w:proofErr w:type="spellEnd"/>
    </w:p>
    <w:p w14:paraId="00F056FC"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The </w:t>
      </w:r>
      <w:proofErr w:type="spellStart"/>
      <w:r w:rsidRPr="00562AD2">
        <w:rPr>
          <w:rFonts w:ascii="Arial" w:hAnsi="Arial" w:cs="Arial"/>
          <w:sz w:val="24"/>
          <w:szCs w:val="24"/>
        </w:rPr>
        <w:t>Milindapanha</w:t>
      </w:r>
      <w:proofErr w:type="spellEnd"/>
      <w:r w:rsidRPr="00562AD2">
        <w:rPr>
          <w:rFonts w:ascii="Arial" w:hAnsi="Arial" w:cs="Arial"/>
          <w:sz w:val="24"/>
          <w:szCs w:val="24"/>
        </w:rPr>
        <w:t xml:space="preserve"> presents a dialogue between King Menander I (</w:t>
      </w:r>
      <w:proofErr w:type="spellStart"/>
      <w:r w:rsidRPr="00562AD2">
        <w:rPr>
          <w:rFonts w:ascii="Arial" w:hAnsi="Arial" w:cs="Arial"/>
          <w:sz w:val="24"/>
          <w:szCs w:val="24"/>
        </w:rPr>
        <w:t>Milinda</w:t>
      </w:r>
      <w:proofErr w:type="spellEnd"/>
      <w:r w:rsidRPr="00562AD2">
        <w:rPr>
          <w:rFonts w:ascii="Arial" w:hAnsi="Arial" w:cs="Arial"/>
          <w:sz w:val="24"/>
          <w:szCs w:val="24"/>
        </w:rPr>
        <w:t xml:space="preserve"> in </w:t>
      </w:r>
      <w:proofErr w:type="spellStart"/>
      <w:r w:rsidRPr="00562AD2">
        <w:rPr>
          <w:rFonts w:ascii="Arial" w:hAnsi="Arial" w:cs="Arial"/>
          <w:sz w:val="24"/>
          <w:szCs w:val="24"/>
        </w:rPr>
        <w:t>Pali</w:t>
      </w:r>
      <w:proofErr w:type="spellEnd"/>
      <w:r w:rsidRPr="00562AD2">
        <w:rPr>
          <w:rFonts w:ascii="Arial" w:hAnsi="Arial" w:cs="Arial"/>
          <w:sz w:val="24"/>
          <w:szCs w:val="24"/>
        </w:rPr>
        <w:t xml:space="preserve">) and an enlightened Buddhist monk named </w:t>
      </w:r>
      <w:proofErr w:type="spellStart"/>
      <w:r w:rsidRPr="00562AD2">
        <w:rPr>
          <w:rFonts w:ascii="Arial" w:hAnsi="Arial" w:cs="Arial"/>
          <w:sz w:val="24"/>
          <w:szCs w:val="24"/>
        </w:rPr>
        <w:t>Nagasena</w:t>
      </w:r>
      <w:proofErr w:type="spellEnd"/>
      <w:r w:rsidRPr="00562AD2">
        <w:rPr>
          <w:rFonts w:ascii="Arial" w:hAnsi="Arial" w:cs="Arial"/>
          <w:sz w:val="24"/>
          <w:szCs w:val="24"/>
        </w:rPr>
        <w:t>.</w:t>
      </w:r>
    </w:p>
    <w:p w14:paraId="1F45C150" w14:textId="77777777" w:rsidR="00562AD2" w:rsidRPr="00562AD2" w:rsidRDefault="00562AD2" w:rsidP="00562AD2">
      <w:pPr>
        <w:rPr>
          <w:rFonts w:ascii="Arial" w:hAnsi="Arial" w:cs="Arial"/>
          <w:sz w:val="24"/>
          <w:szCs w:val="24"/>
        </w:rPr>
      </w:pPr>
      <w:r w:rsidRPr="00562AD2">
        <w:rPr>
          <w:rFonts w:ascii="Arial" w:hAnsi="Arial" w:cs="Arial"/>
          <w:sz w:val="24"/>
          <w:szCs w:val="24"/>
        </w:rPr>
        <w:t>Menander I was an Indo-Greek king thought to have ruled from about 160 to 130 BCE. He was a king of </w:t>
      </w:r>
      <w:hyperlink r:id="rId24" w:history="1">
        <w:r w:rsidRPr="00562AD2">
          <w:rPr>
            <w:rFonts w:ascii="Arial" w:hAnsi="Arial" w:cs="Arial"/>
            <w:sz w:val="24"/>
            <w:szCs w:val="24"/>
          </w:rPr>
          <w:t>Bactria</w:t>
        </w:r>
      </w:hyperlink>
      <w:r w:rsidRPr="00562AD2">
        <w:rPr>
          <w:rFonts w:ascii="Arial" w:hAnsi="Arial" w:cs="Arial"/>
          <w:sz w:val="24"/>
          <w:szCs w:val="24"/>
        </w:rPr>
        <w:t>, an ancient kingdom that took in what is now Turkmenistan, Afghanistan, Uzbekistan, and Tajikistan, plus a small part of Pakistan. This is partly the same area that came to be the Buddhist kingdom of </w:t>
      </w:r>
      <w:proofErr w:type="spellStart"/>
      <w:r w:rsidRPr="00562AD2">
        <w:rPr>
          <w:rFonts w:ascii="Arial" w:hAnsi="Arial" w:cs="Arial"/>
          <w:sz w:val="24"/>
          <w:szCs w:val="24"/>
        </w:rPr>
        <w:fldChar w:fldCharType="begin"/>
      </w:r>
      <w:r w:rsidRPr="00562AD2">
        <w:rPr>
          <w:rFonts w:ascii="Arial" w:hAnsi="Arial" w:cs="Arial"/>
          <w:sz w:val="24"/>
          <w:szCs w:val="24"/>
        </w:rPr>
        <w:instrText xml:space="preserve"> HYPERLINK "https://www.thoughtco.com/the-lost-world-of-buddhist-gandhara-449899" </w:instrText>
      </w:r>
      <w:r w:rsidRPr="00562AD2">
        <w:rPr>
          <w:rFonts w:ascii="Arial" w:hAnsi="Arial" w:cs="Arial"/>
          <w:sz w:val="24"/>
          <w:szCs w:val="24"/>
        </w:rPr>
        <w:fldChar w:fldCharType="separate"/>
      </w:r>
      <w:r w:rsidRPr="00562AD2">
        <w:rPr>
          <w:rFonts w:ascii="Arial" w:hAnsi="Arial" w:cs="Arial"/>
          <w:sz w:val="24"/>
          <w:szCs w:val="24"/>
        </w:rPr>
        <w:t>Gandhara</w:t>
      </w:r>
      <w:proofErr w:type="spellEnd"/>
      <w:r w:rsidRPr="00562AD2">
        <w:rPr>
          <w:rFonts w:ascii="Arial" w:hAnsi="Arial" w:cs="Arial"/>
          <w:sz w:val="24"/>
          <w:szCs w:val="24"/>
        </w:rPr>
        <w:fldChar w:fldCharType="end"/>
      </w:r>
      <w:r w:rsidRPr="00562AD2">
        <w:rPr>
          <w:rFonts w:ascii="Arial" w:hAnsi="Arial" w:cs="Arial"/>
          <w:sz w:val="24"/>
          <w:szCs w:val="24"/>
        </w:rPr>
        <w:t>.</w:t>
      </w:r>
    </w:p>
    <w:p w14:paraId="5215E3A4"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Menander was said to have been a devout Buddhist, and it is possible the </w:t>
      </w:r>
      <w:proofErr w:type="spellStart"/>
      <w:r w:rsidRPr="00562AD2">
        <w:rPr>
          <w:rFonts w:ascii="Arial" w:hAnsi="Arial" w:cs="Arial"/>
          <w:sz w:val="24"/>
          <w:szCs w:val="24"/>
        </w:rPr>
        <w:t>Milindapanha</w:t>
      </w:r>
      <w:proofErr w:type="spellEnd"/>
      <w:r w:rsidRPr="00562AD2">
        <w:rPr>
          <w:rFonts w:ascii="Arial" w:hAnsi="Arial" w:cs="Arial"/>
          <w:sz w:val="24"/>
          <w:szCs w:val="24"/>
        </w:rPr>
        <w:t xml:space="preserve"> was inspired by a real conversation between the king an enlightened teacher. The author of the text is unknown, however, and scholars say only a portion of the text may be as old as the 1st century BCE. The rest was written in Sri Lanka some time later.</w:t>
      </w:r>
    </w:p>
    <w:p w14:paraId="2CCAFE28"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The </w:t>
      </w:r>
      <w:proofErr w:type="spellStart"/>
      <w:r w:rsidRPr="00562AD2">
        <w:rPr>
          <w:rFonts w:ascii="Arial" w:hAnsi="Arial" w:cs="Arial"/>
          <w:sz w:val="24"/>
          <w:szCs w:val="24"/>
        </w:rPr>
        <w:t>Milindapanha</w:t>
      </w:r>
      <w:proofErr w:type="spellEnd"/>
      <w:r w:rsidRPr="00562AD2">
        <w:rPr>
          <w:rFonts w:ascii="Arial" w:hAnsi="Arial" w:cs="Arial"/>
          <w:sz w:val="24"/>
          <w:szCs w:val="24"/>
        </w:rPr>
        <w:t xml:space="preserve"> is called a para-canonical text because it was not included in the </w:t>
      </w:r>
      <w:proofErr w:type="spellStart"/>
      <w:r w:rsidRPr="00562AD2">
        <w:rPr>
          <w:rFonts w:ascii="Arial" w:hAnsi="Arial" w:cs="Arial"/>
          <w:sz w:val="24"/>
          <w:szCs w:val="24"/>
        </w:rPr>
        <w:t>Tipitika</w:t>
      </w:r>
      <w:proofErr w:type="spellEnd"/>
      <w:r w:rsidRPr="00562AD2">
        <w:rPr>
          <w:rFonts w:ascii="Arial" w:hAnsi="Arial" w:cs="Arial"/>
          <w:sz w:val="24"/>
          <w:szCs w:val="24"/>
        </w:rPr>
        <w:t xml:space="preserve"> (of which the Pali Canon is the Pali version; see also the </w:t>
      </w:r>
      <w:hyperlink r:id="rId25" w:history="1">
        <w:r w:rsidRPr="00562AD2">
          <w:rPr>
            <w:rFonts w:ascii="Arial" w:hAnsi="Arial" w:cs="Arial"/>
            <w:sz w:val="24"/>
            <w:szCs w:val="24"/>
          </w:rPr>
          <w:t>Chinese Canon</w:t>
        </w:r>
      </w:hyperlink>
      <w:r w:rsidRPr="00562AD2">
        <w:rPr>
          <w:rFonts w:ascii="Arial" w:hAnsi="Arial" w:cs="Arial"/>
          <w:sz w:val="24"/>
          <w:szCs w:val="24"/>
        </w:rPr>
        <w:t xml:space="preserve">).  The </w:t>
      </w:r>
      <w:proofErr w:type="spellStart"/>
      <w:r w:rsidRPr="00562AD2">
        <w:rPr>
          <w:rFonts w:ascii="Arial" w:hAnsi="Arial" w:cs="Arial"/>
          <w:sz w:val="24"/>
          <w:szCs w:val="24"/>
        </w:rPr>
        <w:t>Tipitika</w:t>
      </w:r>
      <w:proofErr w:type="spellEnd"/>
      <w:r w:rsidRPr="00562AD2">
        <w:rPr>
          <w:rFonts w:ascii="Arial" w:hAnsi="Arial" w:cs="Arial"/>
          <w:sz w:val="24"/>
          <w:szCs w:val="24"/>
        </w:rPr>
        <w:t xml:space="preserve"> is said to have been finalized in the 3rd century BCE, before King Menander's day.</w:t>
      </w:r>
    </w:p>
    <w:p w14:paraId="46166943" w14:textId="02D9604B" w:rsidR="00562AD2" w:rsidRPr="00562AD2" w:rsidRDefault="00562AD2" w:rsidP="00562AD2">
      <w:pPr>
        <w:rPr>
          <w:rFonts w:ascii="Arial" w:hAnsi="Arial" w:cs="Arial"/>
          <w:sz w:val="24"/>
          <w:szCs w:val="24"/>
        </w:rPr>
      </w:pPr>
      <w:r w:rsidRPr="00562AD2">
        <w:rPr>
          <w:rFonts w:ascii="Arial" w:hAnsi="Arial" w:cs="Arial"/>
          <w:sz w:val="24"/>
          <w:szCs w:val="24"/>
        </w:rPr>
        <w:t xml:space="preserve">However, in the Burmese version of the </w:t>
      </w:r>
      <w:proofErr w:type="spellStart"/>
      <w:r w:rsidRPr="00562AD2">
        <w:rPr>
          <w:rFonts w:ascii="Arial" w:hAnsi="Arial" w:cs="Arial"/>
          <w:sz w:val="24"/>
          <w:szCs w:val="24"/>
        </w:rPr>
        <w:t>Pali</w:t>
      </w:r>
      <w:proofErr w:type="spellEnd"/>
      <w:r w:rsidRPr="00562AD2">
        <w:rPr>
          <w:rFonts w:ascii="Arial" w:hAnsi="Arial" w:cs="Arial"/>
          <w:sz w:val="24"/>
          <w:szCs w:val="24"/>
        </w:rPr>
        <w:t xml:space="preserve"> Canon the </w:t>
      </w:r>
      <w:proofErr w:type="spellStart"/>
      <w:r w:rsidRPr="00562AD2">
        <w:rPr>
          <w:rFonts w:ascii="Arial" w:hAnsi="Arial" w:cs="Arial"/>
          <w:sz w:val="24"/>
          <w:szCs w:val="24"/>
        </w:rPr>
        <w:t>Milindapanha</w:t>
      </w:r>
      <w:proofErr w:type="spellEnd"/>
      <w:r w:rsidRPr="00562AD2">
        <w:rPr>
          <w:rFonts w:ascii="Arial" w:hAnsi="Arial" w:cs="Arial"/>
          <w:sz w:val="24"/>
          <w:szCs w:val="24"/>
        </w:rPr>
        <w:t xml:space="preserve"> is the 18th text in the </w:t>
      </w:r>
      <w:proofErr w:type="spellStart"/>
      <w:r w:rsidRPr="00562AD2">
        <w:rPr>
          <w:rFonts w:ascii="Arial" w:hAnsi="Arial" w:cs="Arial"/>
          <w:sz w:val="24"/>
          <w:szCs w:val="24"/>
        </w:rPr>
        <w:t>Khuddaka</w:t>
      </w:r>
      <w:proofErr w:type="spellEnd"/>
      <w:r w:rsidRPr="00562AD2">
        <w:rPr>
          <w:rFonts w:ascii="Arial" w:hAnsi="Arial" w:cs="Arial"/>
          <w:sz w:val="24"/>
          <w:szCs w:val="24"/>
        </w:rPr>
        <w:t xml:space="preserve"> </w:t>
      </w:r>
      <w:proofErr w:type="spellStart"/>
      <w:r w:rsidRPr="00562AD2">
        <w:rPr>
          <w:rFonts w:ascii="Arial" w:hAnsi="Arial" w:cs="Arial"/>
          <w:sz w:val="24"/>
          <w:szCs w:val="24"/>
        </w:rPr>
        <w:t>Nikaya</w:t>
      </w:r>
      <w:proofErr w:type="spellEnd"/>
      <w:r w:rsidRPr="00562AD2">
        <w:rPr>
          <w:rFonts w:ascii="Arial" w:hAnsi="Arial" w:cs="Arial"/>
          <w:sz w:val="24"/>
          <w:szCs w:val="24"/>
        </w:rPr>
        <w:fldChar w:fldCharType="begin"/>
      </w:r>
      <w:r w:rsidRPr="00562AD2">
        <w:rPr>
          <w:rFonts w:ascii="Arial" w:hAnsi="Arial" w:cs="Arial"/>
          <w:sz w:val="24"/>
          <w:szCs w:val="24"/>
        </w:rPr>
        <w:instrText xml:space="preserve"> HYPERLINK "http://www.accesstoinsight.org/tipitaka/index.html" \t "_blank" </w:instrText>
      </w:r>
      <w:r w:rsidRPr="00562AD2">
        <w:rPr>
          <w:rFonts w:ascii="Arial" w:hAnsi="Arial" w:cs="Arial"/>
          <w:sz w:val="24"/>
          <w:szCs w:val="24"/>
        </w:rPr>
        <w:fldChar w:fldCharType="separate"/>
      </w:r>
      <w:r w:rsidRPr="00562AD2">
        <w:rPr>
          <w:rFonts w:ascii="Arial" w:hAnsi="Arial" w:cs="Arial"/>
          <w:sz w:val="24"/>
          <w:szCs w:val="24"/>
        </w:rPr>
        <w:t>.</w:t>
      </w:r>
      <w:r w:rsidRPr="00562AD2">
        <w:rPr>
          <w:rFonts w:ascii="Arial" w:hAnsi="Arial" w:cs="Arial"/>
          <w:sz w:val="24"/>
          <w:szCs w:val="24"/>
        </w:rPr>
        <w:fldChar w:fldCharType="end"/>
      </w:r>
    </w:p>
    <w:p w14:paraId="64D11C49" w14:textId="77777777" w:rsidR="00562AD2" w:rsidRPr="00562AD2" w:rsidRDefault="00562AD2" w:rsidP="00562AD2">
      <w:pPr>
        <w:rPr>
          <w:rFonts w:ascii="Arial" w:hAnsi="Arial" w:cs="Arial"/>
          <w:b/>
          <w:sz w:val="28"/>
          <w:szCs w:val="24"/>
        </w:rPr>
      </w:pPr>
      <w:r w:rsidRPr="00562AD2">
        <w:rPr>
          <w:rFonts w:ascii="Arial" w:hAnsi="Arial" w:cs="Arial"/>
          <w:b/>
          <w:sz w:val="28"/>
          <w:szCs w:val="24"/>
        </w:rPr>
        <w:t xml:space="preserve">King </w:t>
      </w:r>
      <w:proofErr w:type="spellStart"/>
      <w:r w:rsidRPr="00562AD2">
        <w:rPr>
          <w:rFonts w:ascii="Arial" w:hAnsi="Arial" w:cs="Arial"/>
          <w:b/>
          <w:sz w:val="28"/>
          <w:szCs w:val="24"/>
        </w:rPr>
        <w:t>Milinda's</w:t>
      </w:r>
      <w:proofErr w:type="spellEnd"/>
      <w:r w:rsidRPr="00562AD2">
        <w:rPr>
          <w:rFonts w:ascii="Arial" w:hAnsi="Arial" w:cs="Arial"/>
          <w:b/>
          <w:sz w:val="28"/>
          <w:szCs w:val="24"/>
        </w:rPr>
        <w:t xml:space="preserve"> Questions</w:t>
      </w:r>
    </w:p>
    <w:p w14:paraId="45371168"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Among the King's many questions to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are </w:t>
      </w:r>
      <w:r w:rsidRPr="00562AD2">
        <w:rPr>
          <w:rFonts w:ascii="Arial" w:hAnsi="Arial" w:cs="Arial"/>
          <w:i/>
          <w:sz w:val="24"/>
          <w:szCs w:val="24"/>
        </w:rPr>
        <w:t>what is the doctrine of </w:t>
      </w:r>
      <w:hyperlink r:id="rId26" w:history="1">
        <w:r w:rsidRPr="00562AD2">
          <w:rPr>
            <w:rFonts w:ascii="Arial" w:hAnsi="Arial" w:cs="Arial"/>
            <w:i/>
            <w:sz w:val="24"/>
            <w:szCs w:val="24"/>
          </w:rPr>
          <w:t>no-self</w:t>
        </w:r>
      </w:hyperlink>
      <w:r w:rsidRPr="00562AD2">
        <w:rPr>
          <w:rFonts w:ascii="Arial" w:hAnsi="Arial" w:cs="Arial"/>
          <w:i/>
          <w:sz w:val="24"/>
          <w:szCs w:val="24"/>
        </w:rPr>
        <w:t>, and </w:t>
      </w:r>
      <w:hyperlink r:id="rId27" w:history="1">
        <w:r w:rsidRPr="00562AD2">
          <w:rPr>
            <w:rFonts w:ascii="Arial" w:hAnsi="Arial" w:cs="Arial"/>
            <w:i/>
            <w:sz w:val="24"/>
            <w:szCs w:val="24"/>
          </w:rPr>
          <w:t>how can rebirth happen without a soul</w:t>
        </w:r>
      </w:hyperlink>
      <w:r w:rsidRPr="00562AD2">
        <w:rPr>
          <w:rFonts w:ascii="Arial" w:hAnsi="Arial" w:cs="Arial"/>
          <w:i/>
          <w:sz w:val="24"/>
          <w:szCs w:val="24"/>
        </w:rPr>
        <w:t>?</w:t>
      </w:r>
      <w:r w:rsidRPr="00562AD2">
        <w:rPr>
          <w:rFonts w:ascii="Arial" w:hAnsi="Arial" w:cs="Arial"/>
          <w:sz w:val="24"/>
          <w:szCs w:val="24"/>
        </w:rPr>
        <w:t xml:space="preserve">  </w:t>
      </w:r>
      <w:r w:rsidRPr="00562AD2">
        <w:rPr>
          <w:rFonts w:ascii="Arial" w:hAnsi="Arial" w:cs="Arial"/>
          <w:i/>
          <w:sz w:val="24"/>
          <w:szCs w:val="24"/>
        </w:rPr>
        <w:t>How is a not-self morally responsible for anything?</w:t>
      </w:r>
    </w:p>
    <w:p w14:paraId="6CA3AA68" w14:textId="77777777" w:rsidR="00562AD2" w:rsidRPr="00562AD2" w:rsidRDefault="00562AD2" w:rsidP="00562AD2">
      <w:pPr>
        <w:rPr>
          <w:rFonts w:ascii="Arial" w:hAnsi="Arial" w:cs="Arial"/>
          <w:sz w:val="24"/>
          <w:szCs w:val="24"/>
        </w:rPr>
      </w:pPr>
      <w:r w:rsidRPr="00562AD2">
        <w:rPr>
          <w:rFonts w:ascii="Arial" w:hAnsi="Arial" w:cs="Arial"/>
          <w:i/>
          <w:sz w:val="24"/>
          <w:szCs w:val="24"/>
        </w:rPr>
        <w:t>What is the distinguishing characteristic of </w:t>
      </w:r>
      <w:hyperlink r:id="rId28" w:history="1">
        <w:r w:rsidRPr="00562AD2">
          <w:rPr>
            <w:rFonts w:ascii="Arial" w:hAnsi="Arial" w:cs="Arial"/>
            <w:i/>
            <w:sz w:val="24"/>
            <w:szCs w:val="24"/>
          </w:rPr>
          <w:t>wisdom</w:t>
        </w:r>
      </w:hyperlink>
      <w:r w:rsidRPr="00562AD2">
        <w:rPr>
          <w:rFonts w:ascii="Arial" w:hAnsi="Arial" w:cs="Arial"/>
          <w:i/>
          <w:sz w:val="24"/>
          <w:szCs w:val="24"/>
        </w:rPr>
        <w:t>?</w:t>
      </w:r>
      <w:r w:rsidRPr="00562AD2">
        <w:rPr>
          <w:rFonts w:ascii="Arial" w:hAnsi="Arial" w:cs="Arial"/>
          <w:sz w:val="24"/>
          <w:szCs w:val="24"/>
        </w:rPr>
        <w:t xml:space="preserve"> </w:t>
      </w:r>
      <w:r w:rsidRPr="00562AD2">
        <w:rPr>
          <w:rFonts w:ascii="Arial" w:hAnsi="Arial" w:cs="Arial"/>
          <w:i/>
          <w:sz w:val="24"/>
          <w:szCs w:val="24"/>
        </w:rPr>
        <w:t>What are the distinguishing characteristics of each of the </w:t>
      </w:r>
      <w:hyperlink r:id="rId29" w:history="1">
        <w:r w:rsidRPr="00562AD2">
          <w:rPr>
            <w:rFonts w:ascii="Arial" w:hAnsi="Arial" w:cs="Arial"/>
            <w:i/>
            <w:sz w:val="24"/>
            <w:szCs w:val="24"/>
          </w:rPr>
          <w:t>Five Skandhas</w:t>
        </w:r>
      </w:hyperlink>
      <w:r w:rsidRPr="00562AD2">
        <w:rPr>
          <w:rFonts w:ascii="Arial" w:hAnsi="Arial" w:cs="Arial"/>
          <w:i/>
          <w:sz w:val="24"/>
          <w:szCs w:val="24"/>
        </w:rPr>
        <w:t>?</w:t>
      </w:r>
      <w:r w:rsidRPr="00562AD2">
        <w:rPr>
          <w:rFonts w:ascii="Arial" w:hAnsi="Arial" w:cs="Arial"/>
          <w:sz w:val="24"/>
          <w:szCs w:val="24"/>
        </w:rPr>
        <w:t xml:space="preserve">  </w:t>
      </w:r>
      <w:r w:rsidRPr="00562AD2">
        <w:rPr>
          <w:rFonts w:ascii="Arial" w:hAnsi="Arial" w:cs="Arial"/>
          <w:i/>
          <w:sz w:val="24"/>
          <w:szCs w:val="24"/>
        </w:rPr>
        <w:t>Why do Buddhist scriptures seem to contradict each other?</w:t>
      </w:r>
    </w:p>
    <w:p w14:paraId="252904BF" w14:textId="7148DC83" w:rsidR="00562AD2" w:rsidRPr="00562AD2" w:rsidRDefault="00562AD2" w:rsidP="00562AD2">
      <w:pPr>
        <w:rPr>
          <w:rFonts w:ascii="Arial" w:hAnsi="Arial" w:cs="Arial"/>
          <w:sz w:val="24"/>
          <w:szCs w:val="24"/>
        </w:rPr>
      </w:pPr>
      <w:proofErr w:type="spellStart"/>
      <w:r w:rsidRPr="00562AD2">
        <w:rPr>
          <w:rFonts w:ascii="Arial" w:hAnsi="Arial" w:cs="Arial"/>
          <w:sz w:val="24"/>
          <w:szCs w:val="24"/>
        </w:rPr>
        <w:t>Nagasena</w:t>
      </w:r>
      <w:proofErr w:type="spellEnd"/>
      <w:r w:rsidRPr="00562AD2">
        <w:rPr>
          <w:rFonts w:ascii="Arial" w:hAnsi="Arial" w:cs="Arial"/>
          <w:sz w:val="24"/>
          <w:szCs w:val="24"/>
        </w:rPr>
        <w:t xml:space="preserve"> answers each question with metaphors, analogies and similes. For example,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explained the importance of meditation by comparing meditation to the roof of a house. “As the rafters of a house connect up to the ridge-pole, and the ridge-pole is the highest point of the roof, so do good qualities lead up to concentration,"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said.</w:t>
      </w:r>
    </w:p>
    <w:p w14:paraId="2A6D85E2" w14:textId="77777777" w:rsidR="00562AD2" w:rsidRDefault="00562AD2" w:rsidP="00562AD2">
      <w:pPr>
        <w:rPr>
          <w:rFonts w:ascii="Arial" w:hAnsi="Arial" w:cs="Arial"/>
          <w:b/>
          <w:sz w:val="28"/>
          <w:szCs w:val="24"/>
        </w:rPr>
      </w:pPr>
    </w:p>
    <w:p w14:paraId="4D209E26" w14:textId="77777777" w:rsidR="00562AD2" w:rsidRDefault="00562AD2" w:rsidP="00562AD2">
      <w:pPr>
        <w:rPr>
          <w:rFonts w:ascii="Arial" w:hAnsi="Arial" w:cs="Arial"/>
          <w:b/>
          <w:sz w:val="28"/>
          <w:szCs w:val="24"/>
        </w:rPr>
      </w:pPr>
    </w:p>
    <w:p w14:paraId="31A7E7C2" w14:textId="46B5F263" w:rsidR="00562AD2" w:rsidRPr="00562AD2" w:rsidRDefault="00562AD2" w:rsidP="00562AD2">
      <w:pPr>
        <w:rPr>
          <w:rFonts w:ascii="Arial" w:hAnsi="Arial" w:cs="Arial"/>
          <w:b/>
          <w:sz w:val="24"/>
          <w:szCs w:val="24"/>
        </w:rPr>
      </w:pPr>
      <w:r w:rsidRPr="00562AD2">
        <w:rPr>
          <w:rFonts w:ascii="Arial" w:hAnsi="Arial" w:cs="Arial"/>
          <w:b/>
          <w:sz w:val="28"/>
          <w:szCs w:val="24"/>
        </w:rPr>
        <w:t>The Chariot Simile</w:t>
      </w:r>
    </w:p>
    <w:p w14:paraId="1172C530"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One of the King's first questions is on the nature of the self and personal identity.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greeted the King by acknowledging that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was his name, but that "</w:t>
      </w:r>
      <w:proofErr w:type="spellStart"/>
      <w:r w:rsidRPr="00562AD2">
        <w:rPr>
          <w:rFonts w:ascii="Arial" w:hAnsi="Arial" w:cs="Arial"/>
          <w:sz w:val="24"/>
          <w:szCs w:val="24"/>
        </w:rPr>
        <w:t>Nagasena</w:t>
      </w:r>
      <w:proofErr w:type="spellEnd"/>
      <w:r w:rsidRPr="00562AD2">
        <w:rPr>
          <w:rFonts w:ascii="Arial" w:hAnsi="Arial" w:cs="Arial"/>
          <w:sz w:val="24"/>
          <w:szCs w:val="24"/>
        </w:rPr>
        <w:t>" was only a designation; no permanent individual "</w:t>
      </w:r>
      <w:proofErr w:type="spellStart"/>
      <w:r w:rsidRPr="00562AD2">
        <w:rPr>
          <w:rFonts w:ascii="Arial" w:hAnsi="Arial" w:cs="Arial"/>
          <w:sz w:val="24"/>
          <w:szCs w:val="24"/>
        </w:rPr>
        <w:t>Nagasena</w:t>
      </w:r>
      <w:proofErr w:type="spellEnd"/>
      <w:r w:rsidRPr="00562AD2">
        <w:rPr>
          <w:rFonts w:ascii="Arial" w:hAnsi="Arial" w:cs="Arial"/>
          <w:sz w:val="24"/>
          <w:szCs w:val="24"/>
        </w:rPr>
        <w:t>" could be found.</w:t>
      </w:r>
    </w:p>
    <w:p w14:paraId="7B036F64"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This amused the King. </w:t>
      </w:r>
      <w:r w:rsidRPr="00562AD2">
        <w:rPr>
          <w:rFonts w:ascii="Arial" w:hAnsi="Arial" w:cs="Arial"/>
          <w:i/>
          <w:sz w:val="24"/>
          <w:szCs w:val="24"/>
        </w:rPr>
        <w:t>Who is it that wears robes and takes food?</w:t>
      </w:r>
      <w:r w:rsidRPr="00562AD2">
        <w:rPr>
          <w:rFonts w:ascii="Arial" w:hAnsi="Arial" w:cs="Arial"/>
          <w:sz w:val="24"/>
          <w:szCs w:val="24"/>
        </w:rPr>
        <w:t xml:space="preserve"> he asked. If there is no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w:t>
      </w:r>
      <w:r w:rsidRPr="00562AD2">
        <w:rPr>
          <w:rFonts w:ascii="Arial" w:hAnsi="Arial" w:cs="Arial"/>
          <w:i/>
          <w:sz w:val="24"/>
          <w:szCs w:val="24"/>
        </w:rPr>
        <w:t>who earns merit or demerit?</w:t>
      </w:r>
      <w:r w:rsidRPr="00562AD2">
        <w:rPr>
          <w:rFonts w:ascii="Arial" w:hAnsi="Arial" w:cs="Arial"/>
          <w:sz w:val="24"/>
          <w:szCs w:val="24"/>
        </w:rPr>
        <w:t xml:space="preserve">  </w:t>
      </w:r>
      <w:r w:rsidRPr="00562AD2">
        <w:rPr>
          <w:rFonts w:ascii="Arial" w:hAnsi="Arial" w:cs="Arial"/>
          <w:i/>
          <w:sz w:val="24"/>
          <w:szCs w:val="24"/>
        </w:rPr>
        <w:t>Who causes </w:t>
      </w:r>
      <w:hyperlink r:id="rId30" w:history="1">
        <w:r w:rsidRPr="00562AD2">
          <w:rPr>
            <w:rFonts w:ascii="Arial" w:hAnsi="Arial" w:cs="Arial"/>
            <w:i/>
            <w:sz w:val="24"/>
            <w:szCs w:val="24"/>
          </w:rPr>
          <w:t>karma</w:t>
        </w:r>
      </w:hyperlink>
      <w:r w:rsidRPr="00562AD2">
        <w:rPr>
          <w:rFonts w:ascii="Arial" w:hAnsi="Arial" w:cs="Arial"/>
          <w:i/>
          <w:sz w:val="24"/>
          <w:szCs w:val="24"/>
        </w:rPr>
        <w:t>?</w:t>
      </w:r>
      <w:r w:rsidRPr="00562AD2">
        <w:rPr>
          <w:rFonts w:ascii="Arial" w:hAnsi="Arial" w:cs="Arial"/>
          <w:sz w:val="24"/>
          <w:szCs w:val="24"/>
        </w:rPr>
        <w:t xml:space="preserve"> If what you say is true, a man could kill you and there would be no murder. "</w:t>
      </w:r>
      <w:proofErr w:type="spellStart"/>
      <w:r w:rsidRPr="00562AD2">
        <w:rPr>
          <w:rFonts w:ascii="Arial" w:hAnsi="Arial" w:cs="Arial"/>
          <w:sz w:val="24"/>
          <w:szCs w:val="24"/>
        </w:rPr>
        <w:t>Nagasena</w:t>
      </w:r>
      <w:proofErr w:type="spellEnd"/>
      <w:r w:rsidRPr="00562AD2">
        <w:rPr>
          <w:rFonts w:ascii="Arial" w:hAnsi="Arial" w:cs="Arial"/>
          <w:sz w:val="24"/>
          <w:szCs w:val="24"/>
        </w:rPr>
        <w:t>" would be nothing but a sound.</w:t>
      </w:r>
    </w:p>
    <w:p w14:paraId="4DD54EEE" w14:textId="77777777" w:rsidR="00562AD2" w:rsidRPr="00562AD2" w:rsidRDefault="00562AD2" w:rsidP="00562AD2">
      <w:pPr>
        <w:rPr>
          <w:rFonts w:ascii="Arial" w:hAnsi="Arial" w:cs="Arial"/>
          <w:sz w:val="24"/>
          <w:szCs w:val="24"/>
        </w:rPr>
      </w:pPr>
      <w:proofErr w:type="spellStart"/>
      <w:r w:rsidRPr="00562AD2">
        <w:rPr>
          <w:rFonts w:ascii="Arial" w:hAnsi="Arial" w:cs="Arial"/>
          <w:sz w:val="24"/>
          <w:szCs w:val="24"/>
        </w:rPr>
        <w:t>Nagasena</w:t>
      </w:r>
      <w:proofErr w:type="spellEnd"/>
      <w:r w:rsidRPr="00562AD2">
        <w:rPr>
          <w:rFonts w:ascii="Arial" w:hAnsi="Arial" w:cs="Arial"/>
          <w:sz w:val="24"/>
          <w:szCs w:val="24"/>
        </w:rPr>
        <w:t xml:space="preserve"> asked the King how he had come to his hermitage, on foot or by horseback? I came in a chariot, the King said.</w:t>
      </w:r>
    </w:p>
    <w:p w14:paraId="0B41E731" w14:textId="77777777" w:rsidR="00562AD2" w:rsidRPr="00562AD2" w:rsidRDefault="00562AD2" w:rsidP="00562AD2">
      <w:pPr>
        <w:rPr>
          <w:rFonts w:ascii="Arial" w:hAnsi="Arial" w:cs="Arial"/>
          <w:sz w:val="24"/>
          <w:szCs w:val="24"/>
        </w:rPr>
      </w:pPr>
      <w:r w:rsidRPr="00562AD2">
        <w:rPr>
          <w:rFonts w:ascii="Arial" w:hAnsi="Arial" w:cs="Arial"/>
          <w:sz w:val="24"/>
          <w:szCs w:val="24"/>
        </w:rPr>
        <w:t>But what is a chariot?</w:t>
      </w:r>
    </w:p>
    <w:p w14:paraId="7A4EF766" w14:textId="77777777" w:rsidR="00562AD2" w:rsidRPr="00562AD2" w:rsidRDefault="00562AD2" w:rsidP="00562AD2">
      <w:pPr>
        <w:rPr>
          <w:rFonts w:ascii="Arial" w:hAnsi="Arial" w:cs="Arial"/>
          <w:sz w:val="24"/>
          <w:szCs w:val="24"/>
        </w:rPr>
      </w:pPr>
      <w:proofErr w:type="spellStart"/>
      <w:r w:rsidRPr="00562AD2">
        <w:rPr>
          <w:rFonts w:ascii="Arial" w:hAnsi="Arial" w:cs="Arial"/>
          <w:sz w:val="24"/>
          <w:szCs w:val="24"/>
        </w:rPr>
        <w:t>Nagasena</w:t>
      </w:r>
      <w:proofErr w:type="spellEnd"/>
      <w:r w:rsidRPr="00562AD2">
        <w:rPr>
          <w:rFonts w:ascii="Arial" w:hAnsi="Arial" w:cs="Arial"/>
          <w:sz w:val="24"/>
          <w:szCs w:val="24"/>
        </w:rPr>
        <w:t xml:space="preserve"> asked. Is it the wheels, or the axles, or the reigns, or the frame, or the seat, or the draught pole? Is it a combination of those elements? Or is it found outside those elements?</w:t>
      </w:r>
    </w:p>
    <w:p w14:paraId="4275F186" w14:textId="77777777" w:rsidR="00562AD2" w:rsidRPr="00562AD2" w:rsidRDefault="00562AD2" w:rsidP="00562AD2">
      <w:pPr>
        <w:rPr>
          <w:rFonts w:ascii="Arial" w:hAnsi="Arial" w:cs="Arial"/>
          <w:sz w:val="24"/>
          <w:szCs w:val="24"/>
        </w:rPr>
      </w:pPr>
      <w:r w:rsidRPr="00562AD2">
        <w:rPr>
          <w:rFonts w:ascii="Arial" w:hAnsi="Arial" w:cs="Arial"/>
          <w:sz w:val="24"/>
          <w:szCs w:val="24"/>
        </w:rPr>
        <w:t>The King answered no to each question. Then there is no chariot!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said.</w:t>
      </w:r>
    </w:p>
    <w:p w14:paraId="41BF8A0E" w14:textId="77777777" w:rsidR="00562AD2" w:rsidRPr="00562AD2" w:rsidRDefault="00562AD2" w:rsidP="00562AD2">
      <w:pPr>
        <w:rPr>
          <w:rFonts w:ascii="Arial" w:hAnsi="Arial" w:cs="Arial"/>
          <w:sz w:val="24"/>
          <w:szCs w:val="24"/>
        </w:rPr>
      </w:pPr>
      <w:r w:rsidRPr="00562AD2">
        <w:rPr>
          <w:rFonts w:ascii="Arial" w:hAnsi="Arial" w:cs="Arial"/>
          <w:sz w:val="24"/>
          <w:szCs w:val="24"/>
        </w:rPr>
        <w:t>Now the King acknowledged the designation "chariot" depended on these constituent parts, but that "chariot" itself is a concept, or a mere name.</w:t>
      </w:r>
    </w:p>
    <w:p w14:paraId="6C2015E6"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Just so,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said, "</w:t>
      </w:r>
      <w:proofErr w:type="spellStart"/>
      <w:r w:rsidRPr="00562AD2">
        <w:rPr>
          <w:rFonts w:ascii="Arial" w:hAnsi="Arial" w:cs="Arial"/>
          <w:sz w:val="24"/>
          <w:szCs w:val="24"/>
        </w:rPr>
        <w:t>Nagasena</w:t>
      </w:r>
      <w:proofErr w:type="spellEnd"/>
      <w:r w:rsidRPr="00562AD2">
        <w:rPr>
          <w:rFonts w:ascii="Arial" w:hAnsi="Arial" w:cs="Arial"/>
          <w:sz w:val="24"/>
          <w:szCs w:val="24"/>
        </w:rPr>
        <w:t xml:space="preserve">" is a designation for something conceptual. It is a mere name. When the constituent parts are present we call it a chariot; </w:t>
      </w:r>
      <w:proofErr w:type="gramStart"/>
      <w:r w:rsidRPr="00562AD2">
        <w:rPr>
          <w:rFonts w:ascii="Arial" w:hAnsi="Arial" w:cs="Arial"/>
          <w:sz w:val="24"/>
          <w:szCs w:val="24"/>
        </w:rPr>
        <w:t>When</w:t>
      </w:r>
      <w:proofErr w:type="gramEnd"/>
      <w:r w:rsidRPr="00562AD2">
        <w:rPr>
          <w:rFonts w:ascii="Arial" w:hAnsi="Arial" w:cs="Arial"/>
          <w:sz w:val="24"/>
          <w:szCs w:val="24"/>
        </w:rPr>
        <w:t xml:space="preserve"> the Five Skandhas are present, we call it a being.</w:t>
      </w:r>
    </w:p>
    <w:p w14:paraId="25F4F817" w14:textId="77777777" w:rsidR="00562AD2" w:rsidRPr="00562AD2" w:rsidRDefault="00562AD2" w:rsidP="00562AD2">
      <w:pPr>
        <w:rPr>
          <w:rFonts w:ascii="Arial" w:hAnsi="Arial" w:cs="Arial"/>
          <w:sz w:val="24"/>
          <w:szCs w:val="24"/>
        </w:rPr>
      </w:pPr>
      <w:proofErr w:type="spellStart"/>
      <w:r w:rsidRPr="00562AD2">
        <w:rPr>
          <w:rFonts w:ascii="Arial" w:hAnsi="Arial" w:cs="Arial"/>
          <w:sz w:val="24"/>
          <w:szCs w:val="24"/>
        </w:rPr>
        <w:t>Nagasena</w:t>
      </w:r>
      <w:proofErr w:type="spellEnd"/>
      <w:r w:rsidRPr="00562AD2">
        <w:rPr>
          <w:rFonts w:ascii="Arial" w:hAnsi="Arial" w:cs="Arial"/>
          <w:sz w:val="24"/>
          <w:szCs w:val="24"/>
        </w:rPr>
        <w:t xml:space="preserve"> added, " This was said by our sister </w:t>
      </w:r>
      <w:proofErr w:type="spellStart"/>
      <w:r w:rsidRPr="00562AD2">
        <w:rPr>
          <w:rFonts w:ascii="Arial" w:hAnsi="Arial" w:cs="Arial"/>
          <w:sz w:val="24"/>
          <w:szCs w:val="24"/>
        </w:rPr>
        <w:t>Vajira</w:t>
      </w:r>
      <w:proofErr w:type="spellEnd"/>
      <w:r w:rsidRPr="00562AD2">
        <w:rPr>
          <w:rFonts w:ascii="Arial" w:hAnsi="Arial" w:cs="Arial"/>
          <w:sz w:val="24"/>
          <w:szCs w:val="24"/>
        </w:rPr>
        <w:t xml:space="preserve"> when she was face to face with the Lord Buddha." </w:t>
      </w:r>
      <w:proofErr w:type="spellStart"/>
      <w:r w:rsidRPr="00562AD2">
        <w:rPr>
          <w:rFonts w:ascii="Arial" w:hAnsi="Arial" w:cs="Arial"/>
          <w:sz w:val="24"/>
          <w:szCs w:val="24"/>
        </w:rPr>
        <w:t>Vajira</w:t>
      </w:r>
      <w:proofErr w:type="spellEnd"/>
      <w:r w:rsidRPr="00562AD2">
        <w:rPr>
          <w:rFonts w:ascii="Arial" w:hAnsi="Arial" w:cs="Arial"/>
          <w:sz w:val="24"/>
          <w:szCs w:val="24"/>
        </w:rPr>
        <w:t xml:space="preserve"> was a nun and a disciple of the </w:t>
      </w:r>
      <w:hyperlink r:id="rId31" w:history="1">
        <w:r w:rsidRPr="00562AD2">
          <w:rPr>
            <w:rFonts w:ascii="Arial" w:hAnsi="Arial" w:cs="Arial"/>
            <w:sz w:val="24"/>
            <w:szCs w:val="24"/>
          </w:rPr>
          <w:t>historical Buddha</w:t>
        </w:r>
      </w:hyperlink>
      <w:r w:rsidRPr="00562AD2">
        <w:rPr>
          <w:rFonts w:ascii="Arial" w:hAnsi="Arial" w:cs="Arial"/>
          <w:sz w:val="24"/>
          <w:szCs w:val="24"/>
        </w:rPr>
        <w:t>.</w:t>
      </w:r>
    </w:p>
    <w:p w14:paraId="41DE549C" w14:textId="77777777" w:rsidR="00562AD2" w:rsidRPr="00562AD2" w:rsidRDefault="00562AD2" w:rsidP="00562AD2">
      <w:pPr>
        <w:rPr>
          <w:rFonts w:ascii="Arial" w:hAnsi="Arial" w:cs="Arial"/>
          <w:sz w:val="24"/>
          <w:szCs w:val="24"/>
        </w:rPr>
      </w:pPr>
      <w:r w:rsidRPr="00562AD2">
        <w:rPr>
          <w:rFonts w:ascii="Arial" w:hAnsi="Arial" w:cs="Arial"/>
          <w:sz w:val="24"/>
          <w:szCs w:val="24"/>
        </w:rPr>
        <w:t xml:space="preserve">She used the same chariot simile in an earlier text, the </w:t>
      </w:r>
      <w:proofErr w:type="spellStart"/>
      <w:r w:rsidRPr="00562AD2">
        <w:rPr>
          <w:rFonts w:ascii="Arial" w:hAnsi="Arial" w:cs="Arial"/>
          <w:sz w:val="24"/>
          <w:szCs w:val="24"/>
        </w:rPr>
        <w:t>Vajira</w:t>
      </w:r>
      <w:proofErr w:type="spellEnd"/>
      <w:r w:rsidRPr="00562AD2">
        <w:rPr>
          <w:rFonts w:ascii="Arial" w:hAnsi="Arial" w:cs="Arial"/>
          <w:sz w:val="24"/>
          <w:szCs w:val="24"/>
        </w:rPr>
        <w:t xml:space="preserve"> </w:t>
      </w:r>
      <w:proofErr w:type="spellStart"/>
      <w:r w:rsidRPr="00562AD2">
        <w:rPr>
          <w:rFonts w:ascii="Arial" w:hAnsi="Arial" w:cs="Arial"/>
          <w:sz w:val="24"/>
          <w:szCs w:val="24"/>
        </w:rPr>
        <w:t>Sutta</w:t>
      </w:r>
      <w:proofErr w:type="spellEnd"/>
      <w:r w:rsidRPr="00562AD2">
        <w:rPr>
          <w:rFonts w:ascii="Arial" w:hAnsi="Arial" w:cs="Arial"/>
          <w:sz w:val="24"/>
          <w:szCs w:val="24"/>
        </w:rPr>
        <w:t xml:space="preserve"> (</w:t>
      </w:r>
      <w:proofErr w:type="spellStart"/>
      <w:r w:rsidR="00C821A7">
        <w:fldChar w:fldCharType="begin"/>
      </w:r>
      <w:r w:rsidR="00C821A7">
        <w:instrText xml:space="preserve"> HYPERLINK "https://www.thoughtco.com/the-pali-canon-450130" </w:instrText>
      </w:r>
      <w:r w:rsidR="00C821A7">
        <w:fldChar w:fldCharType="separate"/>
      </w:r>
      <w:r w:rsidRPr="00562AD2">
        <w:rPr>
          <w:rFonts w:ascii="Arial" w:hAnsi="Arial" w:cs="Arial"/>
          <w:sz w:val="24"/>
          <w:szCs w:val="24"/>
        </w:rPr>
        <w:t>Pali</w:t>
      </w:r>
      <w:proofErr w:type="spellEnd"/>
      <w:r w:rsidRPr="00562AD2">
        <w:rPr>
          <w:rFonts w:ascii="Arial" w:hAnsi="Arial" w:cs="Arial"/>
          <w:sz w:val="24"/>
          <w:szCs w:val="24"/>
        </w:rPr>
        <w:t xml:space="preserve"> </w:t>
      </w:r>
      <w:proofErr w:type="spellStart"/>
      <w:r w:rsidRPr="00562AD2">
        <w:rPr>
          <w:rFonts w:ascii="Arial" w:hAnsi="Arial" w:cs="Arial"/>
          <w:sz w:val="24"/>
          <w:szCs w:val="24"/>
        </w:rPr>
        <w:t>Sutta-pitaka</w:t>
      </w:r>
      <w:proofErr w:type="spellEnd"/>
      <w:r w:rsidR="00C821A7">
        <w:rPr>
          <w:rFonts w:ascii="Arial" w:hAnsi="Arial" w:cs="Arial"/>
          <w:sz w:val="24"/>
          <w:szCs w:val="24"/>
        </w:rPr>
        <w:fldChar w:fldCharType="end"/>
      </w:r>
      <w:r w:rsidRPr="00562AD2">
        <w:rPr>
          <w:rFonts w:ascii="Arial" w:hAnsi="Arial" w:cs="Arial"/>
          <w:sz w:val="24"/>
          <w:szCs w:val="24"/>
        </w:rPr>
        <w:t xml:space="preserve">, </w:t>
      </w:r>
      <w:proofErr w:type="spellStart"/>
      <w:r w:rsidRPr="00562AD2">
        <w:rPr>
          <w:rFonts w:ascii="Arial" w:hAnsi="Arial" w:cs="Arial"/>
          <w:sz w:val="24"/>
          <w:szCs w:val="24"/>
        </w:rPr>
        <w:t>Samyutta</w:t>
      </w:r>
      <w:proofErr w:type="spellEnd"/>
      <w:r w:rsidRPr="00562AD2">
        <w:rPr>
          <w:rFonts w:ascii="Arial" w:hAnsi="Arial" w:cs="Arial"/>
          <w:sz w:val="24"/>
          <w:szCs w:val="24"/>
        </w:rPr>
        <w:t xml:space="preserve"> </w:t>
      </w:r>
      <w:proofErr w:type="spellStart"/>
      <w:r w:rsidRPr="00562AD2">
        <w:rPr>
          <w:rFonts w:ascii="Arial" w:hAnsi="Arial" w:cs="Arial"/>
          <w:sz w:val="24"/>
          <w:szCs w:val="24"/>
        </w:rPr>
        <w:t>Nikaya</w:t>
      </w:r>
      <w:proofErr w:type="spellEnd"/>
      <w:r w:rsidRPr="00562AD2">
        <w:rPr>
          <w:rFonts w:ascii="Arial" w:hAnsi="Arial" w:cs="Arial"/>
          <w:sz w:val="24"/>
          <w:szCs w:val="24"/>
        </w:rPr>
        <w:t xml:space="preserve"> 5:10). However, in the </w:t>
      </w:r>
      <w:proofErr w:type="spellStart"/>
      <w:r w:rsidRPr="00562AD2">
        <w:rPr>
          <w:rFonts w:ascii="Arial" w:hAnsi="Arial" w:cs="Arial"/>
          <w:sz w:val="24"/>
          <w:szCs w:val="24"/>
        </w:rPr>
        <w:t>Vajira</w:t>
      </w:r>
      <w:proofErr w:type="spellEnd"/>
      <w:r w:rsidRPr="00562AD2">
        <w:rPr>
          <w:rFonts w:ascii="Arial" w:hAnsi="Arial" w:cs="Arial"/>
          <w:sz w:val="24"/>
          <w:szCs w:val="24"/>
        </w:rPr>
        <w:t xml:space="preserve"> </w:t>
      </w:r>
      <w:proofErr w:type="spellStart"/>
      <w:r w:rsidRPr="00562AD2">
        <w:rPr>
          <w:rFonts w:ascii="Arial" w:hAnsi="Arial" w:cs="Arial"/>
          <w:sz w:val="24"/>
          <w:szCs w:val="24"/>
        </w:rPr>
        <w:t>Sutta</w:t>
      </w:r>
      <w:proofErr w:type="spellEnd"/>
      <w:r w:rsidRPr="00562AD2">
        <w:rPr>
          <w:rFonts w:ascii="Arial" w:hAnsi="Arial" w:cs="Arial"/>
          <w:sz w:val="24"/>
          <w:szCs w:val="24"/>
        </w:rPr>
        <w:t xml:space="preserve"> the nun was speaking to the demon, </w:t>
      </w:r>
      <w:hyperlink r:id="rId32" w:history="1">
        <w:r w:rsidRPr="00562AD2">
          <w:rPr>
            <w:rFonts w:ascii="Arial" w:hAnsi="Arial" w:cs="Arial"/>
            <w:sz w:val="24"/>
            <w:szCs w:val="24"/>
          </w:rPr>
          <w:t>Mara</w:t>
        </w:r>
      </w:hyperlink>
      <w:r w:rsidRPr="00562AD2">
        <w:rPr>
          <w:rFonts w:ascii="Arial" w:hAnsi="Arial" w:cs="Arial"/>
          <w:sz w:val="24"/>
          <w:szCs w:val="24"/>
        </w:rPr>
        <w:t>.</w:t>
      </w:r>
    </w:p>
    <w:p w14:paraId="0960BEBD" w14:textId="77777777" w:rsidR="00562AD2" w:rsidRPr="00562AD2" w:rsidRDefault="00562AD2" w:rsidP="00562AD2">
      <w:pPr>
        <w:rPr>
          <w:rFonts w:ascii="Arial" w:hAnsi="Arial" w:cs="Arial"/>
          <w:sz w:val="24"/>
          <w:szCs w:val="24"/>
        </w:rPr>
      </w:pPr>
      <w:r w:rsidRPr="00562AD2">
        <w:rPr>
          <w:rFonts w:ascii="Arial" w:hAnsi="Arial" w:cs="Arial"/>
          <w:sz w:val="24"/>
          <w:szCs w:val="24"/>
        </w:rPr>
        <w:t>Another way to understand the chariot simile is to imagine the chariot being taken apart. At what point in the dis-assembly does the chariot cease to be a chariot? We can update the simile to make it an automobile. As we disassemble the car, at what point is it not a car? When we take off the wheels? When we remove the seats? When we pry off the cylinder head? </w:t>
      </w:r>
    </w:p>
    <w:p w14:paraId="5F8218DF" w14:textId="77777777" w:rsidR="00562AD2" w:rsidRPr="00562AD2" w:rsidRDefault="00562AD2" w:rsidP="00562AD2">
      <w:pPr>
        <w:rPr>
          <w:rFonts w:ascii="Arial" w:hAnsi="Arial" w:cs="Arial"/>
          <w:sz w:val="24"/>
          <w:szCs w:val="24"/>
        </w:rPr>
      </w:pPr>
      <w:r w:rsidRPr="00562AD2">
        <w:rPr>
          <w:rFonts w:ascii="Arial" w:hAnsi="Arial" w:cs="Arial"/>
          <w:sz w:val="24"/>
          <w:szCs w:val="24"/>
        </w:rPr>
        <w:t>Any judgment we make is subjective. I once heard a person argue that a pile of car parts is still a car, just not an assembled one.  The point is, though, that "car" and "chariot" are concepts we project onto the constituent parts. But there is no "car" or "chariot" essence that somehow dwells within the parts.</w:t>
      </w:r>
    </w:p>
    <w:p w14:paraId="1D011667" w14:textId="77777777" w:rsidR="00562AD2" w:rsidRPr="00562AD2" w:rsidRDefault="00562AD2" w:rsidP="00562AD2">
      <w:pPr>
        <w:shd w:val="clear" w:color="auto" w:fill="FFFFFF"/>
        <w:spacing w:after="0" w:line="240" w:lineRule="auto"/>
        <w:rPr>
          <w:rFonts w:ascii="Arial" w:eastAsia="Times New Roman" w:hAnsi="Arial" w:cs="Arial"/>
          <w:b/>
          <w:bCs/>
          <w:color w:val="282828"/>
          <w:sz w:val="24"/>
          <w:szCs w:val="24"/>
          <w:lang w:eastAsia="en-GB"/>
        </w:rPr>
      </w:pPr>
      <w:r w:rsidRPr="00562AD2">
        <w:rPr>
          <w:rFonts w:ascii="Arial" w:eastAsia="Times New Roman" w:hAnsi="Arial" w:cs="Arial"/>
          <w:bCs/>
          <w:color w:val="282828"/>
          <w:sz w:val="24"/>
          <w:szCs w:val="24"/>
          <w:lang w:eastAsia="en-GB"/>
        </w:rPr>
        <w:t>by </w:t>
      </w:r>
      <w:hyperlink r:id="rId33" w:history="1">
        <w:r w:rsidRPr="00562AD2">
          <w:rPr>
            <w:rFonts w:ascii="Arial" w:eastAsia="Times New Roman" w:hAnsi="Arial" w:cs="Arial"/>
            <w:bCs/>
            <w:color w:val="282828"/>
            <w:sz w:val="24"/>
            <w:szCs w:val="24"/>
            <w:u w:val="single"/>
            <w:lang w:eastAsia="en-GB"/>
          </w:rPr>
          <w:t>Barbara O'Brien</w:t>
        </w:r>
      </w:hyperlink>
    </w:p>
    <w:p w14:paraId="4DC53CC4" w14:textId="77777777" w:rsidR="00562AD2" w:rsidRPr="00562AD2" w:rsidRDefault="00562AD2" w:rsidP="00562AD2">
      <w:pPr>
        <w:rPr>
          <w:rFonts w:ascii="Arial" w:hAnsi="Arial" w:cs="Arial"/>
        </w:rPr>
      </w:pPr>
    </w:p>
    <w:p w14:paraId="22B912C2" w14:textId="77777777" w:rsidR="00562AD2" w:rsidRPr="00562AD2" w:rsidRDefault="00562AD2" w:rsidP="00562AD2">
      <w:pPr>
        <w:pStyle w:val="Heading1"/>
        <w:jc w:val="left"/>
        <w:rPr>
          <w:rFonts w:ascii="Arial" w:hAnsi="Arial" w:cs="Arial"/>
          <w:i/>
          <w:sz w:val="20"/>
          <w:szCs w:val="20"/>
        </w:rPr>
      </w:pPr>
      <w:r w:rsidRPr="00562AD2">
        <w:rPr>
          <w:rFonts w:ascii="Arial" w:hAnsi="Arial" w:cs="Arial"/>
          <w:i/>
          <w:color w:val="auto"/>
          <w:sz w:val="20"/>
          <w:szCs w:val="20"/>
        </w:rPr>
        <w:t xml:space="preserve">(Source: </w:t>
      </w:r>
      <w:hyperlink r:id="rId34" w:history="1">
        <w:r w:rsidRPr="00562AD2">
          <w:rPr>
            <w:rStyle w:val="Hyperlink"/>
            <w:rFonts w:ascii="Arial" w:hAnsi="Arial" w:cs="Arial"/>
            <w:i/>
            <w:color w:val="auto"/>
            <w:sz w:val="20"/>
            <w:szCs w:val="20"/>
          </w:rPr>
          <w:t>https://www.thoughtco.com/king-milindas-questions-450052</w:t>
        </w:r>
      </w:hyperlink>
      <w:r w:rsidRPr="00562AD2">
        <w:rPr>
          <w:rFonts w:ascii="Arial" w:hAnsi="Arial" w:cs="Arial"/>
          <w:i/>
          <w:color w:val="auto"/>
          <w:sz w:val="20"/>
          <w:szCs w:val="20"/>
        </w:rPr>
        <w:t xml:space="preserve"> accessed: 30.01.18)</w:t>
      </w:r>
    </w:p>
    <w:p w14:paraId="64A4D193" w14:textId="775FFE01" w:rsidR="00562AD2" w:rsidRDefault="00562AD2">
      <w:pPr>
        <w:spacing w:after="0" w:line="240" w:lineRule="auto"/>
        <w:rPr>
          <w:rFonts w:ascii="Arial" w:hAnsi="Arial" w:cs="Arial"/>
          <w:color w:val="0090A2"/>
          <w:sz w:val="48"/>
        </w:rPr>
      </w:pPr>
      <w:r>
        <w:rPr>
          <w:rFonts w:ascii="Arial" w:hAnsi="Arial" w:cs="Arial"/>
        </w:rPr>
        <w:br w:type="page"/>
      </w:r>
    </w:p>
    <w:p w14:paraId="021EB7AA" w14:textId="408C73DE" w:rsidR="00500AF3" w:rsidRPr="00500AF3" w:rsidRDefault="00500AF3" w:rsidP="00500AF3">
      <w:pPr>
        <w:pStyle w:val="Heading1"/>
        <w:numPr>
          <w:ilvl w:val="0"/>
          <w:numId w:val="26"/>
        </w:numPr>
        <w:jc w:val="left"/>
      </w:pPr>
      <w:r w:rsidRPr="00500AF3">
        <w:t>Questions</w:t>
      </w:r>
    </w:p>
    <w:p w14:paraId="6F78AC34" w14:textId="77777777" w:rsidR="00500AF3" w:rsidRDefault="00500AF3" w:rsidP="00500AF3"/>
    <w:tbl>
      <w:tblPr>
        <w:tblStyle w:val="TableGrid"/>
        <w:tblW w:w="0" w:type="auto"/>
        <w:tblLook w:val="04A0" w:firstRow="1" w:lastRow="0" w:firstColumn="1" w:lastColumn="0" w:noHBand="0" w:noVBand="1"/>
      </w:tblPr>
      <w:tblGrid>
        <w:gridCol w:w="9730"/>
      </w:tblGrid>
      <w:tr w:rsidR="00500AF3" w:rsidRPr="00500AF3" w14:paraId="751CF330" w14:textId="77777777" w:rsidTr="007C7AB4">
        <w:tc>
          <w:tcPr>
            <w:tcW w:w="9730" w:type="dxa"/>
            <w:shd w:val="clear" w:color="auto" w:fill="DDD9C3" w:themeFill="background2" w:themeFillShade="E6"/>
          </w:tcPr>
          <w:p w14:paraId="0373309F" w14:textId="77777777" w:rsidR="00500AF3" w:rsidRPr="00500AF3" w:rsidRDefault="00500AF3" w:rsidP="007C7AB4">
            <w:pPr>
              <w:rPr>
                <w:rFonts w:ascii="Arial" w:hAnsi="Arial" w:cs="Arial"/>
              </w:rPr>
            </w:pPr>
            <w:r w:rsidRPr="00500AF3">
              <w:rPr>
                <w:rFonts w:ascii="Arial" w:hAnsi="Arial" w:cs="Arial"/>
                <w:sz w:val="24"/>
                <w:szCs w:val="24"/>
              </w:rPr>
              <w:t>1. Define Nirvana.  How does an individual reach it?</w:t>
            </w:r>
          </w:p>
        </w:tc>
      </w:tr>
      <w:tr w:rsidR="00500AF3" w:rsidRPr="00500AF3" w14:paraId="40258511" w14:textId="77777777" w:rsidTr="007C7AB4">
        <w:tc>
          <w:tcPr>
            <w:tcW w:w="9730" w:type="dxa"/>
          </w:tcPr>
          <w:p w14:paraId="72AA77D0" w14:textId="77777777" w:rsidR="00500AF3" w:rsidRPr="00500AF3" w:rsidRDefault="00500AF3" w:rsidP="007C7AB4">
            <w:pPr>
              <w:rPr>
                <w:rFonts w:ascii="Arial" w:hAnsi="Arial" w:cs="Arial"/>
              </w:rPr>
            </w:pPr>
          </w:p>
          <w:p w14:paraId="10C35EAD" w14:textId="77777777" w:rsidR="00500AF3" w:rsidRPr="00500AF3" w:rsidRDefault="00500AF3" w:rsidP="007C7AB4">
            <w:pPr>
              <w:rPr>
                <w:rFonts w:ascii="Arial" w:hAnsi="Arial" w:cs="Arial"/>
              </w:rPr>
            </w:pPr>
          </w:p>
          <w:p w14:paraId="3213CCEB" w14:textId="77777777" w:rsidR="00500AF3" w:rsidRPr="00500AF3" w:rsidRDefault="00500AF3" w:rsidP="007C7AB4">
            <w:pPr>
              <w:rPr>
                <w:rFonts w:ascii="Arial" w:hAnsi="Arial" w:cs="Arial"/>
              </w:rPr>
            </w:pPr>
          </w:p>
          <w:p w14:paraId="3CA92472" w14:textId="77777777" w:rsidR="00500AF3" w:rsidRPr="00500AF3" w:rsidRDefault="00500AF3" w:rsidP="007C7AB4">
            <w:pPr>
              <w:rPr>
                <w:rFonts w:ascii="Arial" w:hAnsi="Arial" w:cs="Arial"/>
              </w:rPr>
            </w:pPr>
          </w:p>
          <w:p w14:paraId="3FE7F16C" w14:textId="77777777" w:rsidR="00500AF3" w:rsidRPr="00500AF3" w:rsidRDefault="00500AF3" w:rsidP="007C7AB4">
            <w:pPr>
              <w:rPr>
                <w:rFonts w:ascii="Arial" w:hAnsi="Arial" w:cs="Arial"/>
              </w:rPr>
            </w:pPr>
          </w:p>
        </w:tc>
      </w:tr>
    </w:tbl>
    <w:p w14:paraId="7A6EA5EE" w14:textId="77777777" w:rsidR="00500AF3" w:rsidRPr="00500AF3" w:rsidRDefault="00500AF3" w:rsidP="00500AF3">
      <w:pPr>
        <w:rPr>
          <w:rFonts w:ascii="Arial" w:hAnsi="Arial" w:cs="Arial"/>
        </w:rPr>
      </w:pPr>
    </w:p>
    <w:tbl>
      <w:tblPr>
        <w:tblStyle w:val="TableGrid"/>
        <w:tblW w:w="0" w:type="auto"/>
        <w:tblLook w:val="04A0" w:firstRow="1" w:lastRow="0" w:firstColumn="1" w:lastColumn="0" w:noHBand="0" w:noVBand="1"/>
      </w:tblPr>
      <w:tblGrid>
        <w:gridCol w:w="9730"/>
      </w:tblGrid>
      <w:tr w:rsidR="00500AF3" w:rsidRPr="00500AF3" w14:paraId="1D25E418" w14:textId="77777777" w:rsidTr="007C7AB4">
        <w:tc>
          <w:tcPr>
            <w:tcW w:w="9730" w:type="dxa"/>
            <w:shd w:val="clear" w:color="auto" w:fill="DDD9C3" w:themeFill="background2" w:themeFillShade="E6"/>
          </w:tcPr>
          <w:p w14:paraId="01E0839E" w14:textId="77777777" w:rsidR="00500AF3" w:rsidRPr="00500AF3" w:rsidRDefault="00500AF3" w:rsidP="007C7AB4">
            <w:pPr>
              <w:rPr>
                <w:rFonts w:ascii="Arial" w:hAnsi="Arial" w:cs="Arial"/>
              </w:rPr>
            </w:pPr>
            <w:r w:rsidRPr="00500AF3">
              <w:rPr>
                <w:rFonts w:ascii="Arial" w:hAnsi="Arial" w:cs="Arial"/>
                <w:sz w:val="24"/>
                <w:szCs w:val="24"/>
              </w:rPr>
              <w:t>2. How are Samsara and Nirvana related?</w:t>
            </w:r>
          </w:p>
        </w:tc>
      </w:tr>
      <w:tr w:rsidR="00500AF3" w:rsidRPr="00500AF3" w14:paraId="0C905F25" w14:textId="77777777" w:rsidTr="007C7AB4">
        <w:tc>
          <w:tcPr>
            <w:tcW w:w="9730" w:type="dxa"/>
          </w:tcPr>
          <w:p w14:paraId="51AC4031" w14:textId="77777777" w:rsidR="00500AF3" w:rsidRPr="00500AF3" w:rsidRDefault="00500AF3" w:rsidP="007C7AB4">
            <w:pPr>
              <w:rPr>
                <w:rFonts w:ascii="Arial" w:hAnsi="Arial" w:cs="Arial"/>
              </w:rPr>
            </w:pPr>
          </w:p>
          <w:p w14:paraId="58276F9E" w14:textId="77777777" w:rsidR="00500AF3" w:rsidRPr="00500AF3" w:rsidRDefault="00500AF3" w:rsidP="007C7AB4">
            <w:pPr>
              <w:rPr>
                <w:rFonts w:ascii="Arial" w:hAnsi="Arial" w:cs="Arial"/>
              </w:rPr>
            </w:pPr>
          </w:p>
          <w:p w14:paraId="7BF1D5BD" w14:textId="77777777" w:rsidR="00500AF3" w:rsidRPr="00500AF3" w:rsidRDefault="00500AF3" w:rsidP="007C7AB4">
            <w:pPr>
              <w:rPr>
                <w:rFonts w:ascii="Arial" w:hAnsi="Arial" w:cs="Arial"/>
              </w:rPr>
            </w:pPr>
          </w:p>
          <w:p w14:paraId="07A1AF98" w14:textId="77777777" w:rsidR="00500AF3" w:rsidRPr="00500AF3" w:rsidRDefault="00500AF3" w:rsidP="007C7AB4">
            <w:pPr>
              <w:rPr>
                <w:rFonts w:ascii="Arial" w:hAnsi="Arial" w:cs="Arial"/>
              </w:rPr>
            </w:pPr>
          </w:p>
          <w:p w14:paraId="60DA1E7A" w14:textId="77777777" w:rsidR="00500AF3" w:rsidRPr="00500AF3" w:rsidRDefault="00500AF3" w:rsidP="007C7AB4">
            <w:pPr>
              <w:rPr>
                <w:rFonts w:ascii="Arial" w:hAnsi="Arial" w:cs="Arial"/>
              </w:rPr>
            </w:pPr>
          </w:p>
          <w:p w14:paraId="2AD01A5E" w14:textId="77777777" w:rsidR="00500AF3" w:rsidRPr="00500AF3" w:rsidRDefault="00500AF3" w:rsidP="007C7AB4">
            <w:pPr>
              <w:rPr>
                <w:rFonts w:ascii="Arial" w:hAnsi="Arial" w:cs="Arial"/>
              </w:rPr>
            </w:pPr>
          </w:p>
        </w:tc>
      </w:tr>
    </w:tbl>
    <w:p w14:paraId="1ECA4987" w14:textId="77777777" w:rsidR="00500AF3" w:rsidRPr="00500AF3" w:rsidRDefault="00500AF3" w:rsidP="00500AF3">
      <w:pPr>
        <w:rPr>
          <w:rFonts w:ascii="Arial" w:hAnsi="Arial" w:cs="Arial"/>
        </w:rPr>
      </w:pPr>
    </w:p>
    <w:tbl>
      <w:tblPr>
        <w:tblStyle w:val="TableGrid"/>
        <w:tblW w:w="0" w:type="auto"/>
        <w:tblLook w:val="04A0" w:firstRow="1" w:lastRow="0" w:firstColumn="1" w:lastColumn="0" w:noHBand="0" w:noVBand="1"/>
      </w:tblPr>
      <w:tblGrid>
        <w:gridCol w:w="9730"/>
      </w:tblGrid>
      <w:tr w:rsidR="00500AF3" w:rsidRPr="00500AF3" w14:paraId="55CFFF3A" w14:textId="77777777" w:rsidTr="007C7AB4">
        <w:tc>
          <w:tcPr>
            <w:tcW w:w="9730" w:type="dxa"/>
            <w:shd w:val="clear" w:color="auto" w:fill="DDD9C3" w:themeFill="background2" w:themeFillShade="E6"/>
          </w:tcPr>
          <w:p w14:paraId="51737803" w14:textId="77777777" w:rsidR="00500AF3" w:rsidRPr="00500AF3" w:rsidRDefault="00500AF3" w:rsidP="007C7AB4">
            <w:pPr>
              <w:rPr>
                <w:rFonts w:ascii="Arial" w:hAnsi="Arial" w:cs="Arial"/>
              </w:rPr>
            </w:pPr>
            <w:r w:rsidRPr="00500AF3">
              <w:rPr>
                <w:rFonts w:ascii="Arial" w:hAnsi="Arial" w:cs="Arial"/>
                <w:sz w:val="24"/>
                <w:szCs w:val="24"/>
              </w:rPr>
              <w:t xml:space="preserve">3. What is the </w:t>
            </w:r>
            <w:proofErr w:type="spellStart"/>
            <w:r w:rsidRPr="00500AF3">
              <w:rPr>
                <w:rFonts w:ascii="Arial" w:hAnsi="Arial" w:cs="Arial"/>
                <w:i/>
                <w:iCs/>
                <w:color w:val="000000" w:themeColor="text1"/>
                <w:sz w:val="24"/>
                <w:szCs w:val="28"/>
              </w:rPr>
              <w:t>Bhavachakra</w:t>
            </w:r>
            <w:proofErr w:type="spellEnd"/>
            <w:r w:rsidRPr="00500AF3">
              <w:rPr>
                <w:rFonts w:ascii="Arial" w:hAnsi="Arial" w:cs="Arial"/>
                <w:i/>
                <w:iCs/>
                <w:color w:val="000000" w:themeColor="text1"/>
                <w:sz w:val="24"/>
                <w:szCs w:val="28"/>
              </w:rPr>
              <w:t>?</w:t>
            </w:r>
            <w:r w:rsidRPr="00500AF3">
              <w:rPr>
                <w:rFonts w:ascii="Arial" w:hAnsi="Arial" w:cs="Arial"/>
                <w:sz w:val="24"/>
                <w:szCs w:val="24"/>
              </w:rPr>
              <w:t xml:space="preserve">  Please describe its role </w:t>
            </w:r>
            <w:r w:rsidRPr="00500AF3">
              <w:rPr>
                <w:rFonts w:ascii="Arial" w:hAnsi="Arial" w:cs="Arial"/>
                <w:iCs/>
                <w:color w:val="000000" w:themeColor="text1"/>
                <w:sz w:val="24"/>
                <w:szCs w:val="28"/>
              </w:rPr>
              <w:t>in relation to the Buddhist view on existence.</w:t>
            </w:r>
          </w:p>
        </w:tc>
      </w:tr>
      <w:tr w:rsidR="00500AF3" w:rsidRPr="00500AF3" w14:paraId="35A5C7C2" w14:textId="77777777" w:rsidTr="007C7AB4">
        <w:tc>
          <w:tcPr>
            <w:tcW w:w="9730" w:type="dxa"/>
          </w:tcPr>
          <w:p w14:paraId="277F42BE" w14:textId="77777777" w:rsidR="00500AF3" w:rsidRPr="00500AF3" w:rsidRDefault="00500AF3" w:rsidP="007C7AB4">
            <w:pPr>
              <w:rPr>
                <w:rFonts w:ascii="Arial" w:hAnsi="Arial" w:cs="Arial"/>
              </w:rPr>
            </w:pPr>
          </w:p>
          <w:p w14:paraId="5830315D" w14:textId="77777777" w:rsidR="00500AF3" w:rsidRPr="00500AF3" w:rsidRDefault="00500AF3" w:rsidP="007C7AB4">
            <w:pPr>
              <w:rPr>
                <w:rFonts w:ascii="Arial" w:hAnsi="Arial" w:cs="Arial"/>
              </w:rPr>
            </w:pPr>
          </w:p>
          <w:p w14:paraId="4BE29B6B" w14:textId="77777777" w:rsidR="00500AF3" w:rsidRPr="00500AF3" w:rsidRDefault="00500AF3" w:rsidP="007C7AB4">
            <w:pPr>
              <w:rPr>
                <w:rFonts w:ascii="Arial" w:hAnsi="Arial" w:cs="Arial"/>
              </w:rPr>
            </w:pPr>
          </w:p>
          <w:p w14:paraId="4F714185" w14:textId="77777777" w:rsidR="00500AF3" w:rsidRPr="00500AF3" w:rsidRDefault="00500AF3" w:rsidP="007C7AB4">
            <w:pPr>
              <w:rPr>
                <w:rFonts w:ascii="Arial" w:hAnsi="Arial" w:cs="Arial"/>
              </w:rPr>
            </w:pPr>
          </w:p>
          <w:p w14:paraId="46EB6980" w14:textId="77777777" w:rsidR="00500AF3" w:rsidRPr="00500AF3" w:rsidRDefault="00500AF3" w:rsidP="007C7AB4">
            <w:pPr>
              <w:rPr>
                <w:rFonts w:ascii="Arial" w:hAnsi="Arial" w:cs="Arial"/>
              </w:rPr>
            </w:pPr>
          </w:p>
          <w:p w14:paraId="503B39B4" w14:textId="77777777" w:rsidR="00500AF3" w:rsidRPr="00500AF3" w:rsidRDefault="00500AF3" w:rsidP="007C7AB4">
            <w:pPr>
              <w:rPr>
                <w:rFonts w:ascii="Arial" w:hAnsi="Arial" w:cs="Arial"/>
              </w:rPr>
            </w:pPr>
          </w:p>
          <w:p w14:paraId="0B217EF1" w14:textId="77777777" w:rsidR="00500AF3" w:rsidRPr="00500AF3" w:rsidRDefault="00500AF3" w:rsidP="007C7AB4">
            <w:pPr>
              <w:rPr>
                <w:rFonts w:ascii="Arial" w:hAnsi="Arial" w:cs="Arial"/>
              </w:rPr>
            </w:pPr>
          </w:p>
          <w:p w14:paraId="1F0FA125" w14:textId="77777777" w:rsidR="00500AF3" w:rsidRPr="00500AF3" w:rsidRDefault="00500AF3" w:rsidP="007C7AB4">
            <w:pPr>
              <w:rPr>
                <w:rFonts w:ascii="Arial" w:hAnsi="Arial" w:cs="Arial"/>
              </w:rPr>
            </w:pPr>
          </w:p>
        </w:tc>
      </w:tr>
    </w:tbl>
    <w:p w14:paraId="33ED239C" w14:textId="77777777" w:rsidR="00500AF3" w:rsidRPr="00500AF3" w:rsidRDefault="00500AF3" w:rsidP="00500AF3">
      <w:pPr>
        <w:rPr>
          <w:rFonts w:ascii="Arial" w:hAnsi="Arial" w:cs="Arial"/>
        </w:rPr>
      </w:pPr>
    </w:p>
    <w:p w14:paraId="2B7BF21D" w14:textId="5654A657" w:rsidR="00500AF3" w:rsidRDefault="00500AF3" w:rsidP="00500AF3">
      <w:pPr>
        <w:rPr>
          <w:rFonts w:ascii="Arial" w:hAnsi="Arial" w:cs="Arial"/>
        </w:rPr>
      </w:pPr>
    </w:p>
    <w:p w14:paraId="087E3CC3" w14:textId="77777777" w:rsidR="00500AF3" w:rsidRPr="00500AF3" w:rsidRDefault="00500AF3" w:rsidP="00500AF3">
      <w:pPr>
        <w:rPr>
          <w:rFonts w:ascii="Arial" w:hAnsi="Arial" w:cs="Arial"/>
        </w:rPr>
      </w:pPr>
    </w:p>
    <w:tbl>
      <w:tblPr>
        <w:tblStyle w:val="TableGrid"/>
        <w:tblW w:w="0" w:type="auto"/>
        <w:tblLook w:val="04A0" w:firstRow="1" w:lastRow="0" w:firstColumn="1" w:lastColumn="0" w:noHBand="0" w:noVBand="1"/>
      </w:tblPr>
      <w:tblGrid>
        <w:gridCol w:w="9730"/>
      </w:tblGrid>
      <w:tr w:rsidR="00500AF3" w:rsidRPr="00500AF3" w14:paraId="2D6332DB" w14:textId="77777777" w:rsidTr="007C7AB4">
        <w:tc>
          <w:tcPr>
            <w:tcW w:w="9730" w:type="dxa"/>
            <w:shd w:val="clear" w:color="auto" w:fill="DDD9C3" w:themeFill="background2" w:themeFillShade="E6"/>
          </w:tcPr>
          <w:p w14:paraId="4D03FF3A" w14:textId="77777777" w:rsidR="00500AF3" w:rsidRPr="00500AF3" w:rsidRDefault="00500AF3" w:rsidP="007C7AB4">
            <w:pPr>
              <w:rPr>
                <w:rFonts w:ascii="Arial" w:hAnsi="Arial" w:cs="Arial"/>
              </w:rPr>
            </w:pPr>
            <w:r w:rsidRPr="00500AF3">
              <w:rPr>
                <w:rFonts w:ascii="Arial" w:hAnsi="Arial" w:cs="Arial"/>
                <w:sz w:val="24"/>
                <w:szCs w:val="24"/>
              </w:rPr>
              <w:t xml:space="preserve">4. </w:t>
            </w:r>
            <w:r w:rsidRPr="00500AF3">
              <w:rPr>
                <w:rFonts w:ascii="Arial" w:hAnsi="Arial" w:cs="Arial"/>
                <w:color w:val="000000" w:themeColor="text1"/>
                <w:sz w:val="24"/>
                <w:szCs w:val="24"/>
              </w:rPr>
              <w:t>How do Buddhists differentiate between the fortunes of being born as a human or an animal?</w:t>
            </w:r>
          </w:p>
        </w:tc>
      </w:tr>
      <w:tr w:rsidR="00500AF3" w:rsidRPr="00500AF3" w14:paraId="01A3BD1F" w14:textId="77777777" w:rsidTr="007C7AB4">
        <w:tc>
          <w:tcPr>
            <w:tcW w:w="9730" w:type="dxa"/>
          </w:tcPr>
          <w:p w14:paraId="51A2CCC8" w14:textId="77777777" w:rsidR="00500AF3" w:rsidRPr="00500AF3" w:rsidRDefault="00500AF3" w:rsidP="007C7AB4">
            <w:pPr>
              <w:rPr>
                <w:rFonts w:ascii="Arial" w:hAnsi="Arial" w:cs="Arial"/>
              </w:rPr>
            </w:pPr>
          </w:p>
          <w:p w14:paraId="6D96EA99" w14:textId="77777777" w:rsidR="00500AF3" w:rsidRPr="00500AF3" w:rsidRDefault="00500AF3" w:rsidP="007C7AB4">
            <w:pPr>
              <w:rPr>
                <w:rFonts w:ascii="Arial" w:hAnsi="Arial" w:cs="Arial"/>
              </w:rPr>
            </w:pPr>
          </w:p>
          <w:p w14:paraId="51B2D688" w14:textId="77777777" w:rsidR="00500AF3" w:rsidRPr="00500AF3" w:rsidRDefault="00500AF3" w:rsidP="007C7AB4">
            <w:pPr>
              <w:rPr>
                <w:rFonts w:ascii="Arial" w:hAnsi="Arial" w:cs="Arial"/>
              </w:rPr>
            </w:pPr>
          </w:p>
          <w:p w14:paraId="54DD0F6C" w14:textId="77777777" w:rsidR="00500AF3" w:rsidRPr="00500AF3" w:rsidRDefault="00500AF3" w:rsidP="007C7AB4">
            <w:pPr>
              <w:rPr>
                <w:rFonts w:ascii="Arial" w:hAnsi="Arial" w:cs="Arial"/>
              </w:rPr>
            </w:pPr>
          </w:p>
          <w:p w14:paraId="3FA59147" w14:textId="77777777" w:rsidR="00500AF3" w:rsidRPr="00500AF3" w:rsidRDefault="00500AF3" w:rsidP="007C7AB4">
            <w:pPr>
              <w:rPr>
                <w:rFonts w:ascii="Arial" w:hAnsi="Arial" w:cs="Arial"/>
              </w:rPr>
            </w:pPr>
          </w:p>
          <w:p w14:paraId="4DC331F9" w14:textId="77777777" w:rsidR="00500AF3" w:rsidRPr="00500AF3" w:rsidRDefault="00500AF3" w:rsidP="007C7AB4">
            <w:pPr>
              <w:rPr>
                <w:rFonts w:ascii="Arial" w:hAnsi="Arial" w:cs="Arial"/>
              </w:rPr>
            </w:pPr>
          </w:p>
          <w:p w14:paraId="54610DD9" w14:textId="77777777" w:rsidR="00500AF3" w:rsidRPr="00500AF3" w:rsidRDefault="00500AF3" w:rsidP="007C7AB4">
            <w:pPr>
              <w:rPr>
                <w:rFonts w:ascii="Arial" w:hAnsi="Arial" w:cs="Arial"/>
              </w:rPr>
            </w:pPr>
          </w:p>
          <w:p w14:paraId="2A5D295B" w14:textId="77777777" w:rsidR="00500AF3" w:rsidRPr="00500AF3" w:rsidRDefault="00500AF3" w:rsidP="007C7AB4">
            <w:pPr>
              <w:rPr>
                <w:rFonts w:ascii="Arial" w:hAnsi="Arial" w:cs="Arial"/>
              </w:rPr>
            </w:pPr>
          </w:p>
          <w:p w14:paraId="530854A2" w14:textId="77777777" w:rsidR="00500AF3" w:rsidRPr="00500AF3" w:rsidRDefault="00500AF3" w:rsidP="007C7AB4">
            <w:pPr>
              <w:rPr>
                <w:rFonts w:ascii="Arial" w:hAnsi="Arial" w:cs="Arial"/>
              </w:rPr>
            </w:pPr>
          </w:p>
        </w:tc>
      </w:tr>
    </w:tbl>
    <w:p w14:paraId="4DAFA134" w14:textId="77777777" w:rsidR="00500AF3" w:rsidRPr="00500AF3" w:rsidRDefault="00500AF3" w:rsidP="00500AF3">
      <w:pPr>
        <w:rPr>
          <w:rFonts w:ascii="Arial" w:hAnsi="Arial" w:cs="Arial"/>
        </w:rPr>
      </w:pPr>
    </w:p>
    <w:tbl>
      <w:tblPr>
        <w:tblStyle w:val="TableGrid"/>
        <w:tblW w:w="0" w:type="auto"/>
        <w:tblLook w:val="04A0" w:firstRow="1" w:lastRow="0" w:firstColumn="1" w:lastColumn="0" w:noHBand="0" w:noVBand="1"/>
      </w:tblPr>
      <w:tblGrid>
        <w:gridCol w:w="9730"/>
      </w:tblGrid>
      <w:tr w:rsidR="00500AF3" w:rsidRPr="00500AF3" w14:paraId="47BD6BE2" w14:textId="77777777" w:rsidTr="007C7AB4">
        <w:tc>
          <w:tcPr>
            <w:tcW w:w="9730" w:type="dxa"/>
            <w:shd w:val="clear" w:color="auto" w:fill="DDD9C3" w:themeFill="background2" w:themeFillShade="E6"/>
          </w:tcPr>
          <w:p w14:paraId="65C8143E" w14:textId="77777777" w:rsidR="00500AF3" w:rsidRPr="00500AF3" w:rsidRDefault="00500AF3" w:rsidP="007C7AB4">
            <w:pPr>
              <w:rPr>
                <w:rFonts w:ascii="Arial" w:hAnsi="Arial" w:cs="Arial"/>
              </w:rPr>
            </w:pPr>
            <w:r w:rsidRPr="00500AF3">
              <w:rPr>
                <w:rFonts w:ascii="Arial" w:hAnsi="Arial" w:cs="Arial"/>
                <w:sz w:val="24"/>
                <w:szCs w:val="24"/>
              </w:rPr>
              <w:t xml:space="preserve">5. How did the </w:t>
            </w:r>
            <w:r w:rsidRPr="00500AF3">
              <w:rPr>
                <w:rFonts w:ascii="Arial" w:hAnsi="Arial" w:cs="Arial"/>
                <w:sz w:val="24"/>
                <w:szCs w:val="28"/>
              </w:rPr>
              <w:t>Buddhist monk,</w:t>
            </w:r>
            <w:r w:rsidRPr="00500AF3">
              <w:rPr>
                <w:rFonts w:ascii="Arial" w:hAnsi="Arial" w:cs="Arial"/>
                <w:sz w:val="24"/>
                <w:szCs w:val="24"/>
              </w:rPr>
              <w:t xml:space="preserve"> </w:t>
            </w:r>
            <w:proofErr w:type="spellStart"/>
            <w:r w:rsidRPr="00500AF3">
              <w:rPr>
                <w:rFonts w:ascii="Arial" w:hAnsi="Arial" w:cs="Arial"/>
                <w:sz w:val="24"/>
                <w:szCs w:val="28"/>
              </w:rPr>
              <w:t>Nagasena</w:t>
            </w:r>
            <w:proofErr w:type="spellEnd"/>
            <w:r w:rsidRPr="00500AF3">
              <w:rPr>
                <w:rFonts w:ascii="Arial" w:hAnsi="Arial" w:cs="Arial"/>
                <w:sz w:val="24"/>
                <w:szCs w:val="28"/>
              </w:rPr>
              <w:t>, address King Menander’s question on personal identity?  To what extent do you agree with the concept?</w:t>
            </w:r>
          </w:p>
        </w:tc>
      </w:tr>
      <w:tr w:rsidR="00500AF3" w:rsidRPr="00500AF3" w14:paraId="00114F57" w14:textId="77777777" w:rsidTr="007C7AB4">
        <w:tc>
          <w:tcPr>
            <w:tcW w:w="9730" w:type="dxa"/>
          </w:tcPr>
          <w:p w14:paraId="48E0A361" w14:textId="77777777" w:rsidR="00500AF3" w:rsidRPr="00500AF3" w:rsidRDefault="00500AF3" w:rsidP="007C7AB4">
            <w:pPr>
              <w:rPr>
                <w:rFonts w:ascii="Arial" w:hAnsi="Arial" w:cs="Arial"/>
              </w:rPr>
            </w:pPr>
          </w:p>
          <w:p w14:paraId="6CE897C1" w14:textId="77777777" w:rsidR="00500AF3" w:rsidRPr="00500AF3" w:rsidRDefault="00500AF3" w:rsidP="007C7AB4">
            <w:pPr>
              <w:rPr>
                <w:rFonts w:ascii="Arial" w:hAnsi="Arial" w:cs="Arial"/>
              </w:rPr>
            </w:pPr>
          </w:p>
          <w:p w14:paraId="3212A6F3" w14:textId="77777777" w:rsidR="00500AF3" w:rsidRPr="00500AF3" w:rsidRDefault="00500AF3" w:rsidP="007C7AB4">
            <w:pPr>
              <w:rPr>
                <w:rFonts w:ascii="Arial" w:hAnsi="Arial" w:cs="Arial"/>
              </w:rPr>
            </w:pPr>
          </w:p>
          <w:p w14:paraId="109B780B" w14:textId="77777777" w:rsidR="00500AF3" w:rsidRPr="00500AF3" w:rsidRDefault="00500AF3" w:rsidP="007C7AB4">
            <w:pPr>
              <w:rPr>
                <w:rFonts w:ascii="Arial" w:hAnsi="Arial" w:cs="Arial"/>
              </w:rPr>
            </w:pPr>
          </w:p>
          <w:p w14:paraId="37590794" w14:textId="77777777" w:rsidR="00500AF3" w:rsidRPr="00500AF3" w:rsidRDefault="00500AF3" w:rsidP="007C7AB4">
            <w:pPr>
              <w:rPr>
                <w:rFonts w:ascii="Arial" w:hAnsi="Arial" w:cs="Arial"/>
              </w:rPr>
            </w:pPr>
          </w:p>
          <w:p w14:paraId="6D847A7A" w14:textId="77777777" w:rsidR="00500AF3" w:rsidRPr="00500AF3" w:rsidRDefault="00500AF3" w:rsidP="007C7AB4">
            <w:pPr>
              <w:rPr>
                <w:rFonts w:ascii="Arial" w:hAnsi="Arial" w:cs="Arial"/>
              </w:rPr>
            </w:pPr>
          </w:p>
          <w:p w14:paraId="0E5B7FA0" w14:textId="77777777" w:rsidR="00500AF3" w:rsidRPr="00500AF3" w:rsidRDefault="00500AF3" w:rsidP="007C7AB4">
            <w:pPr>
              <w:rPr>
                <w:rFonts w:ascii="Arial" w:hAnsi="Arial" w:cs="Arial"/>
              </w:rPr>
            </w:pPr>
          </w:p>
          <w:p w14:paraId="673BE6C7" w14:textId="77777777" w:rsidR="00500AF3" w:rsidRPr="00500AF3" w:rsidRDefault="00500AF3" w:rsidP="007C7AB4">
            <w:pPr>
              <w:rPr>
                <w:rFonts w:ascii="Arial" w:hAnsi="Arial" w:cs="Arial"/>
              </w:rPr>
            </w:pPr>
          </w:p>
        </w:tc>
      </w:tr>
    </w:tbl>
    <w:p w14:paraId="0C7B5AA2" w14:textId="77777777" w:rsidR="00500AF3" w:rsidRPr="00500AF3" w:rsidRDefault="00500AF3" w:rsidP="00500AF3">
      <w:pPr>
        <w:rPr>
          <w:rFonts w:ascii="Arial" w:hAnsi="Arial" w:cs="Arial"/>
        </w:rPr>
      </w:pPr>
    </w:p>
    <w:tbl>
      <w:tblPr>
        <w:tblStyle w:val="TableGrid"/>
        <w:tblW w:w="0" w:type="auto"/>
        <w:tblLook w:val="04A0" w:firstRow="1" w:lastRow="0" w:firstColumn="1" w:lastColumn="0" w:noHBand="0" w:noVBand="1"/>
      </w:tblPr>
      <w:tblGrid>
        <w:gridCol w:w="9730"/>
      </w:tblGrid>
      <w:tr w:rsidR="00500AF3" w:rsidRPr="00500AF3" w14:paraId="77E1B057" w14:textId="77777777" w:rsidTr="007C7AB4">
        <w:tc>
          <w:tcPr>
            <w:tcW w:w="9730" w:type="dxa"/>
            <w:shd w:val="clear" w:color="auto" w:fill="DDD9C3" w:themeFill="background2" w:themeFillShade="E6"/>
          </w:tcPr>
          <w:p w14:paraId="7350A548" w14:textId="77777777" w:rsidR="00500AF3" w:rsidRPr="00500AF3" w:rsidRDefault="00500AF3" w:rsidP="007C7AB4">
            <w:pPr>
              <w:rPr>
                <w:rFonts w:ascii="Arial" w:hAnsi="Arial" w:cs="Arial"/>
              </w:rPr>
            </w:pPr>
            <w:r w:rsidRPr="009A2094">
              <w:rPr>
                <w:rFonts w:ascii="Arial" w:hAnsi="Arial" w:cs="Arial"/>
                <w:sz w:val="24"/>
                <w:szCs w:val="24"/>
              </w:rPr>
              <w:t>6. Please distinguish between the two uses of the word “</w:t>
            </w:r>
            <w:proofErr w:type="spellStart"/>
            <w:r w:rsidRPr="009A2094">
              <w:rPr>
                <w:rFonts w:ascii="Arial" w:hAnsi="Arial" w:cs="Arial"/>
                <w:sz w:val="24"/>
                <w:szCs w:val="24"/>
              </w:rPr>
              <w:t>atta</w:t>
            </w:r>
            <w:proofErr w:type="spellEnd"/>
            <w:r w:rsidRPr="009A2094">
              <w:rPr>
                <w:rFonts w:ascii="Arial" w:hAnsi="Arial" w:cs="Arial"/>
                <w:sz w:val="24"/>
                <w:szCs w:val="24"/>
              </w:rPr>
              <w:t>”.</w:t>
            </w:r>
          </w:p>
        </w:tc>
      </w:tr>
      <w:tr w:rsidR="00500AF3" w:rsidRPr="00500AF3" w14:paraId="65952156" w14:textId="77777777" w:rsidTr="007C7AB4">
        <w:tc>
          <w:tcPr>
            <w:tcW w:w="9730" w:type="dxa"/>
          </w:tcPr>
          <w:p w14:paraId="2836FD1B" w14:textId="77777777" w:rsidR="00500AF3" w:rsidRPr="00500AF3" w:rsidRDefault="00500AF3" w:rsidP="007C7AB4">
            <w:pPr>
              <w:rPr>
                <w:rFonts w:ascii="Arial" w:hAnsi="Arial" w:cs="Arial"/>
              </w:rPr>
            </w:pPr>
          </w:p>
          <w:p w14:paraId="6098C641" w14:textId="77777777" w:rsidR="00500AF3" w:rsidRPr="00500AF3" w:rsidRDefault="00500AF3" w:rsidP="007C7AB4">
            <w:pPr>
              <w:rPr>
                <w:rFonts w:ascii="Arial" w:hAnsi="Arial" w:cs="Arial"/>
              </w:rPr>
            </w:pPr>
          </w:p>
          <w:p w14:paraId="5FFA9676" w14:textId="77777777" w:rsidR="00500AF3" w:rsidRPr="00500AF3" w:rsidRDefault="00500AF3" w:rsidP="007C7AB4">
            <w:pPr>
              <w:rPr>
                <w:rFonts w:ascii="Arial" w:hAnsi="Arial" w:cs="Arial"/>
              </w:rPr>
            </w:pPr>
          </w:p>
          <w:p w14:paraId="2B6B0775" w14:textId="77777777" w:rsidR="00500AF3" w:rsidRPr="00500AF3" w:rsidRDefault="00500AF3" w:rsidP="007C7AB4">
            <w:pPr>
              <w:rPr>
                <w:rFonts w:ascii="Arial" w:hAnsi="Arial" w:cs="Arial"/>
              </w:rPr>
            </w:pPr>
          </w:p>
          <w:p w14:paraId="4409DE22" w14:textId="77777777" w:rsidR="00500AF3" w:rsidRPr="00500AF3" w:rsidRDefault="00500AF3" w:rsidP="007C7AB4">
            <w:pPr>
              <w:rPr>
                <w:rFonts w:ascii="Arial" w:hAnsi="Arial" w:cs="Arial"/>
              </w:rPr>
            </w:pPr>
          </w:p>
          <w:p w14:paraId="499B94E5" w14:textId="77777777" w:rsidR="00500AF3" w:rsidRPr="00500AF3" w:rsidRDefault="00500AF3" w:rsidP="007C7AB4">
            <w:pPr>
              <w:rPr>
                <w:rFonts w:ascii="Arial" w:hAnsi="Arial" w:cs="Arial"/>
              </w:rPr>
            </w:pPr>
          </w:p>
          <w:p w14:paraId="0062B3B7" w14:textId="77777777" w:rsidR="00500AF3" w:rsidRPr="00500AF3" w:rsidRDefault="00500AF3" w:rsidP="007C7AB4">
            <w:pPr>
              <w:rPr>
                <w:rFonts w:ascii="Arial" w:hAnsi="Arial" w:cs="Arial"/>
              </w:rPr>
            </w:pPr>
          </w:p>
        </w:tc>
      </w:tr>
    </w:tbl>
    <w:p w14:paraId="252CC061" w14:textId="77777777" w:rsidR="00500AF3" w:rsidRPr="00500AF3" w:rsidRDefault="00500AF3" w:rsidP="00500AF3">
      <w:pPr>
        <w:rPr>
          <w:rFonts w:ascii="Arial" w:hAnsi="Arial" w:cs="Arial"/>
        </w:rPr>
      </w:pPr>
    </w:p>
    <w:p w14:paraId="40DD0CD3" w14:textId="77777777" w:rsidR="00500AF3" w:rsidRPr="00500AF3" w:rsidRDefault="00500AF3" w:rsidP="00500AF3">
      <w:pPr>
        <w:rPr>
          <w:rFonts w:ascii="Arial" w:hAnsi="Arial" w:cs="Arial"/>
        </w:rPr>
      </w:pPr>
    </w:p>
    <w:p w14:paraId="7B41CE58" w14:textId="77777777" w:rsidR="00500AF3" w:rsidRPr="009A2094" w:rsidRDefault="00500AF3" w:rsidP="00500AF3">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500AF3" w:rsidRPr="009A2094" w14:paraId="63D97EC4" w14:textId="77777777" w:rsidTr="007C7AB4">
        <w:tc>
          <w:tcPr>
            <w:tcW w:w="9730" w:type="dxa"/>
            <w:shd w:val="clear" w:color="auto" w:fill="DDD9C3" w:themeFill="background2" w:themeFillShade="E6"/>
          </w:tcPr>
          <w:p w14:paraId="2696020D" w14:textId="77777777" w:rsidR="00500AF3" w:rsidRPr="009A2094" w:rsidRDefault="00500AF3" w:rsidP="007C7AB4">
            <w:pPr>
              <w:rPr>
                <w:rFonts w:ascii="Arial" w:hAnsi="Arial" w:cs="Arial"/>
                <w:sz w:val="24"/>
                <w:szCs w:val="24"/>
              </w:rPr>
            </w:pPr>
            <w:r w:rsidRPr="009A2094">
              <w:rPr>
                <w:rFonts w:ascii="Arial" w:hAnsi="Arial" w:cs="Arial"/>
                <w:sz w:val="24"/>
                <w:szCs w:val="24"/>
              </w:rPr>
              <w:t xml:space="preserve">7. Please apply </w:t>
            </w:r>
            <w:r w:rsidRPr="009A2094">
              <w:rPr>
                <w:rFonts w:ascii="Arial" w:eastAsia="Times New Roman" w:hAnsi="Arial" w:cs="Arial"/>
                <w:color w:val="000000"/>
                <w:sz w:val="24"/>
                <w:szCs w:val="28"/>
                <w:lang w:eastAsia="en-GB"/>
              </w:rPr>
              <w:t xml:space="preserve">Buddha’s key teachings to </w:t>
            </w:r>
            <w:proofErr w:type="spellStart"/>
            <w:r w:rsidRPr="009A2094">
              <w:rPr>
                <w:rFonts w:ascii="Arial" w:hAnsi="Arial" w:cs="Arial"/>
                <w:sz w:val="24"/>
                <w:szCs w:val="28"/>
              </w:rPr>
              <w:t>Nagasena’s</w:t>
            </w:r>
            <w:proofErr w:type="spellEnd"/>
            <w:r w:rsidRPr="009A2094">
              <w:rPr>
                <w:rFonts w:ascii="Arial" w:hAnsi="Arial" w:cs="Arial"/>
                <w:sz w:val="24"/>
                <w:szCs w:val="28"/>
              </w:rPr>
              <w:t xml:space="preserve"> chariot </w:t>
            </w:r>
            <w:proofErr w:type="spellStart"/>
            <w:r w:rsidRPr="009A2094">
              <w:rPr>
                <w:rFonts w:ascii="Arial" w:hAnsi="Arial" w:cs="Arial"/>
                <w:sz w:val="24"/>
                <w:szCs w:val="28"/>
              </w:rPr>
              <w:t>similie</w:t>
            </w:r>
            <w:proofErr w:type="spellEnd"/>
            <w:r w:rsidRPr="009A2094">
              <w:rPr>
                <w:rFonts w:ascii="Arial" w:hAnsi="Arial" w:cs="Arial"/>
                <w:sz w:val="24"/>
                <w:szCs w:val="28"/>
              </w:rPr>
              <w:t>?</w:t>
            </w:r>
          </w:p>
        </w:tc>
      </w:tr>
      <w:tr w:rsidR="00500AF3" w:rsidRPr="00500AF3" w14:paraId="65E192DA" w14:textId="77777777" w:rsidTr="007C7AB4">
        <w:tc>
          <w:tcPr>
            <w:tcW w:w="9730" w:type="dxa"/>
          </w:tcPr>
          <w:p w14:paraId="29E12170" w14:textId="77777777" w:rsidR="00500AF3" w:rsidRPr="00500AF3" w:rsidRDefault="00500AF3" w:rsidP="007C7AB4">
            <w:pPr>
              <w:rPr>
                <w:rFonts w:ascii="Arial" w:hAnsi="Arial" w:cs="Arial"/>
              </w:rPr>
            </w:pPr>
          </w:p>
          <w:p w14:paraId="3CCC7F4F" w14:textId="77777777" w:rsidR="00500AF3" w:rsidRPr="00500AF3" w:rsidRDefault="00500AF3" w:rsidP="007C7AB4">
            <w:pPr>
              <w:rPr>
                <w:rFonts w:ascii="Arial" w:hAnsi="Arial" w:cs="Arial"/>
              </w:rPr>
            </w:pPr>
          </w:p>
          <w:p w14:paraId="0C3CC754" w14:textId="77777777" w:rsidR="00500AF3" w:rsidRPr="00500AF3" w:rsidRDefault="00500AF3" w:rsidP="007C7AB4">
            <w:pPr>
              <w:rPr>
                <w:rFonts w:ascii="Arial" w:hAnsi="Arial" w:cs="Arial"/>
              </w:rPr>
            </w:pPr>
          </w:p>
          <w:p w14:paraId="12B79BE3" w14:textId="77777777" w:rsidR="00500AF3" w:rsidRPr="00500AF3" w:rsidRDefault="00500AF3" w:rsidP="007C7AB4">
            <w:pPr>
              <w:rPr>
                <w:rFonts w:ascii="Arial" w:hAnsi="Arial" w:cs="Arial"/>
              </w:rPr>
            </w:pPr>
          </w:p>
          <w:p w14:paraId="28E41A0D" w14:textId="77777777" w:rsidR="00500AF3" w:rsidRPr="00500AF3" w:rsidRDefault="00500AF3" w:rsidP="007C7AB4">
            <w:pPr>
              <w:rPr>
                <w:rFonts w:ascii="Arial" w:hAnsi="Arial" w:cs="Arial"/>
              </w:rPr>
            </w:pPr>
          </w:p>
          <w:p w14:paraId="51C81C3E" w14:textId="77777777" w:rsidR="00500AF3" w:rsidRPr="00500AF3" w:rsidRDefault="00500AF3" w:rsidP="007C7AB4">
            <w:pPr>
              <w:rPr>
                <w:rFonts w:ascii="Arial" w:hAnsi="Arial" w:cs="Arial"/>
              </w:rPr>
            </w:pPr>
          </w:p>
          <w:p w14:paraId="04F06738" w14:textId="77777777" w:rsidR="00500AF3" w:rsidRPr="00500AF3" w:rsidRDefault="00500AF3" w:rsidP="007C7AB4">
            <w:pPr>
              <w:rPr>
                <w:rFonts w:ascii="Arial" w:hAnsi="Arial" w:cs="Arial"/>
              </w:rPr>
            </w:pPr>
          </w:p>
          <w:p w14:paraId="15B48A04" w14:textId="77777777" w:rsidR="00500AF3" w:rsidRPr="00500AF3" w:rsidRDefault="00500AF3" w:rsidP="007C7AB4">
            <w:pPr>
              <w:rPr>
                <w:rFonts w:ascii="Arial" w:hAnsi="Arial" w:cs="Arial"/>
              </w:rPr>
            </w:pPr>
          </w:p>
          <w:p w14:paraId="4A1F778C" w14:textId="77777777" w:rsidR="00500AF3" w:rsidRPr="00500AF3" w:rsidRDefault="00500AF3" w:rsidP="007C7AB4">
            <w:pPr>
              <w:rPr>
                <w:rFonts w:ascii="Arial" w:hAnsi="Arial" w:cs="Arial"/>
              </w:rPr>
            </w:pPr>
          </w:p>
          <w:p w14:paraId="343A0343" w14:textId="77777777" w:rsidR="00500AF3" w:rsidRPr="00500AF3" w:rsidRDefault="00500AF3" w:rsidP="007C7AB4">
            <w:pPr>
              <w:rPr>
                <w:rFonts w:ascii="Arial" w:hAnsi="Arial" w:cs="Arial"/>
              </w:rPr>
            </w:pPr>
          </w:p>
          <w:p w14:paraId="309BED2B" w14:textId="77777777" w:rsidR="00500AF3" w:rsidRPr="00500AF3" w:rsidRDefault="00500AF3" w:rsidP="007C7AB4">
            <w:pPr>
              <w:rPr>
                <w:rFonts w:ascii="Arial" w:hAnsi="Arial" w:cs="Arial"/>
              </w:rPr>
            </w:pPr>
          </w:p>
          <w:p w14:paraId="68E65D91" w14:textId="77777777" w:rsidR="00500AF3" w:rsidRPr="00500AF3" w:rsidRDefault="00500AF3" w:rsidP="007C7AB4">
            <w:pPr>
              <w:rPr>
                <w:rFonts w:ascii="Arial" w:hAnsi="Arial" w:cs="Arial"/>
              </w:rPr>
            </w:pPr>
          </w:p>
          <w:p w14:paraId="68A0606F" w14:textId="77777777" w:rsidR="00500AF3" w:rsidRPr="00500AF3" w:rsidRDefault="00500AF3" w:rsidP="007C7AB4">
            <w:pPr>
              <w:rPr>
                <w:rFonts w:ascii="Arial" w:hAnsi="Arial" w:cs="Arial"/>
              </w:rPr>
            </w:pPr>
          </w:p>
          <w:p w14:paraId="6BA07D94" w14:textId="77777777" w:rsidR="00500AF3" w:rsidRPr="00500AF3" w:rsidRDefault="00500AF3" w:rsidP="007C7AB4">
            <w:pPr>
              <w:rPr>
                <w:rFonts w:ascii="Arial" w:hAnsi="Arial" w:cs="Arial"/>
              </w:rPr>
            </w:pPr>
          </w:p>
          <w:p w14:paraId="06FE8F41" w14:textId="77777777" w:rsidR="00500AF3" w:rsidRPr="00500AF3" w:rsidRDefault="00500AF3" w:rsidP="007C7AB4">
            <w:pPr>
              <w:rPr>
                <w:rFonts w:ascii="Arial" w:hAnsi="Arial" w:cs="Arial"/>
              </w:rPr>
            </w:pPr>
          </w:p>
          <w:p w14:paraId="6ECA6715" w14:textId="77777777" w:rsidR="00500AF3" w:rsidRPr="00500AF3" w:rsidRDefault="00500AF3" w:rsidP="007C7AB4">
            <w:pPr>
              <w:rPr>
                <w:rFonts w:ascii="Arial" w:hAnsi="Arial" w:cs="Arial"/>
              </w:rPr>
            </w:pPr>
          </w:p>
        </w:tc>
      </w:tr>
    </w:tbl>
    <w:p w14:paraId="38A06346" w14:textId="77777777" w:rsidR="0063018F" w:rsidRPr="00500AF3" w:rsidRDefault="0063018F" w:rsidP="000C7537">
      <w:pPr>
        <w:pStyle w:val="Heading1"/>
        <w:jc w:val="left"/>
        <w:rPr>
          <w:rFonts w:ascii="Arial" w:hAnsi="Arial" w:cs="Arial"/>
        </w:rPr>
      </w:pPr>
    </w:p>
    <w:sectPr w:rsidR="0063018F" w:rsidRPr="00500AF3" w:rsidSect="00BB73C1">
      <w:headerReference w:type="default" r:id="rId35"/>
      <w:footerReference w:type="default" r:id="rId36"/>
      <w:headerReference w:type="first" r:id="rId37"/>
      <w:footerReference w:type="first" r:id="rId38"/>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EE81" w14:textId="77777777" w:rsidR="00A03137" w:rsidRDefault="00A03137" w:rsidP="00FC6A1F">
      <w:r>
        <w:separator/>
      </w:r>
    </w:p>
  </w:endnote>
  <w:endnote w:type="continuationSeparator" w:id="0">
    <w:p w14:paraId="59B1EBFE" w14:textId="77777777" w:rsidR="00A03137" w:rsidRDefault="00A03137"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QA Chevin Pro Medium">
    <w:altName w:val="Calibri"/>
    <w:charset w:val="00"/>
    <w:family w:val="swiss"/>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EFE3" w14:textId="2003A6E5"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26AE4726" wp14:editId="06EC3DC5">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404F55">
      <w:rPr>
        <w:noProof/>
        <w:sz w:val="24"/>
        <w:szCs w:val="24"/>
      </w:rPr>
      <w:t>14</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4A34D319"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7D33" w14:textId="3FB4ECD7"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7B82D180" wp14:editId="64AC1FE5">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404F55">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2CC6EFC3"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2EDD" w14:textId="77777777" w:rsidR="00A03137" w:rsidRDefault="00A03137" w:rsidP="00FC6A1F">
      <w:r>
        <w:separator/>
      </w:r>
    </w:p>
  </w:footnote>
  <w:footnote w:type="continuationSeparator" w:id="0">
    <w:p w14:paraId="6D9E771A" w14:textId="77777777" w:rsidR="00A03137" w:rsidRDefault="00A03137"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6E4F"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A58D" w14:textId="77777777" w:rsidR="009A2051" w:rsidRDefault="00547AFA" w:rsidP="00373B51">
    <w:pPr>
      <w:pStyle w:val="Header"/>
      <w:ind w:right="101"/>
      <w:jc w:val="center"/>
    </w:pPr>
    <w:r w:rsidRPr="00547AFA">
      <w:rPr>
        <w:noProof/>
        <w:lang w:eastAsia="en-GB"/>
      </w:rPr>
      <w:drawing>
        <wp:inline distT="0" distB="0" distL="0" distR="0" wp14:anchorId="300A748D" wp14:editId="1C2611BA">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FF6BEF"/>
    <w:multiLevelType w:val="hybridMultilevel"/>
    <w:tmpl w:val="13F2A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3E44DC"/>
    <w:multiLevelType w:val="hybridMultilevel"/>
    <w:tmpl w:val="9E08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 w:numId="18">
    <w:abstractNumId w:val="20"/>
  </w:num>
  <w:num w:numId="19">
    <w:abstractNumId w:val="10"/>
  </w:num>
  <w:num w:numId="20">
    <w:abstractNumId w:val="18"/>
  </w:num>
  <w:num w:numId="21">
    <w:abstractNumId w:val="19"/>
  </w:num>
  <w:num w:numId="22">
    <w:abstractNumId w:val="16"/>
  </w:num>
  <w:num w:numId="23">
    <w:abstractNumId w:val="22"/>
  </w:num>
  <w:num w:numId="24">
    <w:abstractNumId w:val="23"/>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7"/>
    <w:rsid w:val="0000019E"/>
    <w:rsid w:val="00022FFA"/>
    <w:rsid w:val="000416C0"/>
    <w:rsid w:val="000452AA"/>
    <w:rsid w:val="00080FFC"/>
    <w:rsid w:val="0008143F"/>
    <w:rsid w:val="0008448C"/>
    <w:rsid w:val="00087FB8"/>
    <w:rsid w:val="00095C74"/>
    <w:rsid w:val="000C19EB"/>
    <w:rsid w:val="000C7537"/>
    <w:rsid w:val="000D3E49"/>
    <w:rsid w:val="000E341C"/>
    <w:rsid w:val="000F3CAD"/>
    <w:rsid w:val="001056B0"/>
    <w:rsid w:val="00131EC1"/>
    <w:rsid w:val="00140B22"/>
    <w:rsid w:val="00145509"/>
    <w:rsid w:val="0014746A"/>
    <w:rsid w:val="001623D6"/>
    <w:rsid w:val="0016692A"/>
    <w:rsid w:val="0017256F"/>
    <w:rsid w:val="0017641B"/>
    <w:rsid w:val="001A65CB"/>
    <w:rsid w:val="001B462E"/>
    <w:rsid w:val="001C3C98"/>
    <w:rsid w:val="001F1711"/>
    <w:rsid w:val="001F4C30"/>
    <w:rsid w:val="00204747"/>
    <w:rsid w:val="00270920"/>
    <w:rsid w:val="00271325"/>
    <w:rsid w:val="002B22FA"/>
    <w:rsid w:val="002D4486"/>
    <w:rsid w:val="002F1652"/>
    <w:rsid w:val="002F3954"/>
    <w:rsid w:val="00301E34"/>
    <w:rsid w:val="00323CE5"/>
    <w:rsid w:val="0032414F"/>
    <w:rsid w:val="003400CF"/>
    <w:rsid w:val="00347F91"/>
    <w:rsid w:val="00373B51"/>
    <w:rsid w:val="00380D81"/>
    <w:rsid w:val="003A1BF4"/>
    <w:rsid w:val="003D567B"/>
    <w:rsid w:val="003D7B80"/>
    <w:rsid w:val="003E50E0"/>
    <w:rsid w:val="003E6521"/>
    <w:rsid w:val="0040095B"/>
    <w:rsid w:val="00404F55"/>
    <w:rsid w:val="0045057F"/>
    <w:rsid w:val="004520CB"/>
    <w:rsid w:val="004870EE"/>
    <w:rsid w:val="0049441C"/>
    <w:rsid w:val="00494516"/>
    <w:rsid w:val="004B631D"/>
    <w:rsid w:val="004B792D"/>
    <w:rsid w:val="004C6C06"/>
    <w:rsid w:val="004E58DB"/>
    <w:rsid w:val="004F02FD"/>
    <w:rsid w:val="004F0EE9"/>
    <w:rsid w:val="00500AF3"/>
    <w:rsid w:val="0052230F"/>
    <w:rsid w:val="00523111"/>
    <w:rsid w:val="00524515"/>
    <w:rsid w:val="005326D7"/>
    <w:rsid w:val="00547AFA"/>
    <w:rsid w:val="00551BD0"/>
    <w:rsid w:val="00562AD2"/>
    <w:rsid w:val="005636F1"/>
    <w:rsid w:val="005642B1"/>
    <w:rsid w:val="005A1235"/>
    <w:rsid w:val="005B1764"/>
    <w:rsid w:val="005B5057"/>
    <w:rsid w:val="005C14DF"/>
    <w:rsid w:val="005C4BF9"/>
    <w:rsid w:val="005E4FD9"/>
    <w:rsid w:val="00602C68"/>
    <w:rsid w:val="00610B3F"/>
    <w:rsid w:val="006265DC"/>
    <w:rsid w:val="00626982"/>
    <w:rsid w:val="0063018F"/>
    <w:rsid w:val="006338FB"/>
    <w:rsid w:val="00660844"/>
    <w:rsid w:val="00693EF1"/>
    <w:rsid w:val="006C4246"/>
    <w:rsid w:val="006C586A"/>
    <w:rsid w:val="006C64D4"/>
    <w:rsid w:val="006E1BAA"/>
    <w:rsid w:val="006E41ED"/>
    <w:rsid w:val="00750CF4"/>
    <w:rsid w:val="00773AFC"/>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D5786"/>
    <w:rsid w:val="008E3DE0"/>
    <w:rsid w:val="008E6CD8"/>
    <w:rsid w:val="008F07B3"/>
    <w:rsid w:val="00967884"/>
    <w:rsid w:val="00972EA5"/>
    <w:rsid w:val="00982826"/>
    <w:rsid w:val="009A2051"/>
    <w:rsid w:val="009A2094"/>
    <w:rsid w:val="009A3D2C"/>
    <w:rsid w:val="009A7CDE"/>
    <w:rsid w:val="009B1DE7"/>
    <w:rsid w:val="009C38E5"/>
    <w:rsid w:val="009E553E"/>
    <w:rsid w:val="009E7584"/>
    <w:rsid w:val="009F579C"/>
    <w:rsid w:val="00A03137"/>
    <w:rsid w:val="00A54EA1"/>
    <w:rsid w:val="00A61A25"/>
    <w:rsid w:val="00AD0D39"/>
    <w:rsid w:val="00AE4E0D"/>
    <w:rsid w:val="00AE730B"/>
    <w:rsid w:val="00B179C8"/>
    <w:rsid w:val="00B366C3"/>
    <w:rsid w:val="00B54AD2"/>
    <w:rsid w:val="00B7049B"/>
    <w:rsid w:val="00B7642C"/>
    <w:rsid w:val="00BA3B70"/>
    <w:rsid w:val="00BB73C1"/>
    <w:rsid w:val="00BE1DC6"/>
    <w:rsid w:val="00BE539F"/>
    <w:rsid w:val="00C11FB5"/>
    <w:rsid w:val="00C153D0"/>
    <w:rsid w:val="00C32477"/>
    <w:rsid w:val="00C40392"/>
    <w:rsid w:val="00C46E9E"/>
    <w:rsid w:val="00C81EDD"/>
    <w:rsid w:val="00C821A7"/>
    <w:rsid w:val="00C83282"/>
    <w:rsid w:val="00C910AD"/>
    <w:rsid w:val="00D66A9F"/>
    <w:rsid w:val="00D97FE3"/>
    <w:rsid w:val="00E2567D"/>
    <w:rsid w:val="00E63A11"/>
    <w:rsid w:val="00E70F71"/>
    <w:rsid w:val="00EE1B20"/>
    <w:rsid w:val="00EE7E87"/>
    <w:rsid w:val="00F34AFE"/>
    <w:rsid w:val="00F4287E"/>
    <w:rsid w:val="00F74209"/>
    <w:rsid w:val="00F92D95"/>
    <w:rsid w:val="00FC6A1F"/>
    <w:rsid w:val="00FD3A0A"/>
    <w:rsid w:val="00FD4946"/>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203AF3"/>
  <w15:docId w15:val="{C96AD8BD-823C-4D1F-9AA8-1CC70B05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E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customStyle="1" w:styleId="BulletList1">
    <w:name w:val="BulletList1"/>
    <w:basedOn w:val="Normal"/>
    <w:qFormat/>
    <w:rsid w:val="009B1DE7"/>
    <w:pPr>
      <w:numPr>
        <w:numId w:val="24"/>
      </w:numPr>
      <w:spacing w:before="150" w:after="0" w:line="240" w:lineRule="auto"/>
    </w:pPr>
    <w:rPr>
      <w:rFonts w:ascii="AQA Chevin Pro Medium" w:eastAsiaTheme="minorEastAsia" w:hAnsi="AQA Chevin Pro Medium"/>
      <w:color w:val="000000" w:themeColor="text1"/>
      <w:sz w:val="24"/>
      <w:szCs w:val="24"/>
      <w:lang w:val="en-US"/>
    </w:rPr>
  </w:style>
  <w:style w:type="paragraph" w:customStyle="1" w:styleId="BulletList2">
    <w:name w:val="BulletList2"/>
    <w:basedOn w:val="BulletList1"/>
    <w:qFormat/>
    <w:rsid w:val="009B1DE7"/>
    <w:pPr>
      <w:numPr>
        <w:ilvl w:val="1"/>
      </w:numPr>
      <w:ind w:left="1134"/>
    </w:pPr>
  </w:style>
  <w:style w:type="character" w:customStyle="1" w:styleId="photocredit">
    <w:name w:val="photocredit"/>
    <w:basedOn w:val="DefaultParagraphFont"/>
    <w:rsid w:val="000C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thoughtco.com/self-no-self-whats-a-self-45019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sightmeditationcenter.org/books-articles/articles/anatta-and-the-four-noble-truths/" TargetMode="External"/><Relationship Id="rId34" Type="http://schemas.openxmlformats.org/officeDocument/2006/relationships/hyperlink" Target="https://www.thoughtco.com/king-milindas-questions-450052"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thoughtco.com/the-chinese-mahayana-buddhist-canon-450028" TargetMode="External"/><Relationship Id="rId33" Type="http://schemas.openxmlformats.org/officeDocument/2006/relationships/hyperlink" Target="https://www.thoughtco.com/barbara-o-brien-449479"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thoughtco.com/the-skandhas-45019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religion/copyright.shtml" TargetMode="External"/><Relationship Id="rId24" Type="http://schemas.openxmlformats.org/officeDocument/2006/relationships/hyperlink" Target="https://www.thoughtco.com/where-is-bactria-195314" TargetMode="External"/><Relationship Id="rId32" Type="http://schemas.openxmlformats.org/officeDocument/2006/relationships/hyperlink" Target="https://www.thoughtco.com/the-demon-mara-44998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thoughtco.com/anatman-anatta-449669" TargetMode="External"/><Relationship Id="rId28" Type="http://schemas.openxmlformats.org/officeDocument/2006/relationships/hyperlink" Target="https://www.thoughtco.com/what-is-the-buddha-dharma-449710"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s://www.thoughtco.com/the-life-of-the-buddha-4499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thoughtco.com/the-pali-canon-450130" TargetMode="External"/><Relationship Id="rId27" Type="http://schemas.openxmlformats.org/officeDocument/2006/relationships/hyperlink" Target="https://www.thoughtco.com/reincarnation-without-souls-449996" TargetMode="External"/><Relationship Id="rId30" Type="http://schemas.openxmlformats.org/officeDocument/2006/relationships/hyperlink" Target="https://www.thoughtco.com/buddhism-and-karma-44999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EB315C7-E3A3-410F-95A4-EB964ED7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3.xml><?xml version="1.0" encoding="utf-8"?>
<ds:datastoreItem xmlns:ds="http://schemas.openxmlformats.org/officeDocument/2006/customXml" ds:itemID="{B0A0BB4F-90BA-4C84-A86E-D48B13EC57A1}">
  <ds:schemaRefs>
    <ds:schemaRef ds:uri="http://schemas.microsoft.com/sharepoint/v3"/>
    <ds:schemaRef ds:uri="97bab0f5-5461-4980-b7a8-2eaba32d3f0c"/>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e614f2d-a433-420b-85a4-45591aff44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14</Pages>
  <Words>2895</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18355</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2021-11-10T12:06:00Z</dcterms:created>
  <dcterms:modified xsi:type="dcterms:W3CDTF">2021-11-10T12:06:00Z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