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58022" w14:textId="5B88213E" w:rsidR="003C6C42" w:rsidRDefault="00B24C12" w:rsidP="003C6C42">
      <w:pPr>
        <w:jc w:val="center"/>
        <w:rPr>
          <w:b/>
        </w:rPr>
      </w:pPr>
      <w:r w:rsidRPr="00F17100">
        <w:rPr>
          <w:b/>
        </w:rPr>
        <w:t>Spanish Entrance 20</w:t>
      </w:r>
      <w:r w:rsidR="00CA0188">
        <w:rPr>
          <w:b/>
        </w:rPr>
        <w:t>2</w:t>
      </w:r>
      <w:r w:rsidR="00F7219D">
        <w:rPr>
          <w:b/>
        </w:rPr>
        <w:t>4</w:t>
      </w:r>
    </w:p>
    <w:p w14:paraId="57E0605D" w14:textId="11E40A39" w:rsidR="003076A6" w:rsidRPr="00F17100" w:rsidRDefault="003076A6" w:rsidP="003C6C42">
      <w:pPr>
        <w:jc w:val="center"/>
        <w:rPr>
          <w:b/>
        </w:rPr>
      </w:pPr>
      <w:r>
        <w:rPr>
          <w:b/>
        </w:rPr>
        <w:t>(See also attached handbook)</w:t>
      </w:r>
    </w:p>
    <w:p w14:paraId="2CA15E99" w14:textId="77777777" w:rsidR="003C6C42" w:rsidRPr="00F17100" w:rsidRDefault="003C6C42" w:rsidP="003C6C42">
      <w:pPr>
        <w:jc w:val="center"/>
      </w:pPr>
    </w:p>
    <w:p w14:paraId="45B6E54B" w14:textId="61A485C0" w:rsidR="006E7DE4" w:rsidRPr="00F17100" w:rsidRDefault="006E7DE4" w:rsidP="006E7DE4">
      <w:r w:rsidRPr="00F17100">
        <w:t>Dear</w:t>
      </w:r>
      <w:r w:rsidR="002B6C7C">
        <w:t xml:space="preserve"> student</w:t>
      </w:r>
      <w:r w:rsidRPr="00F17100">
        <w:t>,</w:t>
      </w:r>
    </w:p>
    <w:p w14:paraId="148737F1" w14:textId="77777777" w:rsidR="006E7DE4" w:rsidRDefault="006E7DE4" w:rsidP="006E7DE4"/>
    <w:p w14:paraId="7FAC0437" w14:textId="25D7090D" w:rsidR="002B6C7C" w:rsidRPr="00F17100" w:rsidRDefault="002B6C7C" w:rsidP="001E6964">
      <w:pPr>
        <w:jc w:val="both"/>
      </w:pPr>
      <w:r>
        <w:t>I</w:t>
      </w:r>
      <w:r w:rsidRPr="002B6C7C">
        <w:t>n the coming academic year,</w:t>
      </w:r>
      <w:r>
        <w:t xml:space="preserve"> </w:t>
      </w:r>
      <w:r w:rsidRPr="002B6C7C">
        <w:t>I</w:t>
      </w:r>
      <w:r>
        <w:t xml:space="preserve"> </w:t>
      </w:r>
      <w:r w:rsidRPr="002B6C7C">
        <w:t>very much hope to be able to welcome you to</w:t>
      </w:r>
      <w:r w:rsidR="001E6964">
        <w:t xml:space="preserve"> Wadham</w:t>
      </w:r>
      <w:r w:rsidRPr="002B6C7C">
        <w:t xml:space="preserve">, where you have been offered a place to read </w:t>
      </w:r>
      <w:r>
        <w:t xml:space="preserve">Spanish </w:t>
      </w:r>
      <w:r w:rsidRPr="002B6C7C">
        <w:t>as part of your degree on the condition that you achieve</w:t>
      </w:r>
      <w:r>
        <w:t xml:space="preserve"> </w:t>
      </w:r>
      <w:r w:rsidRPr="002B6C7C">
        <w:t>the grades stipulated in your offer letter</w:t>
      </w:r>
      <w:r w:rsidR="001E6964">
        <w:t>.</w:t>
      </w:r>
    </w:p>
    <w:p w14:paraId="57410202" w14:textId="77777777" w:rsidR="002B6C7C" w:rsidRDefault="002B6C7C" w:rsidP="006E7DE4"/>
    <w:p w14:paraId="2279D180" w14:textId="051BF6F8" w:rsidR="006E7DE4" w:rsidRPr="00F17100" w:rsidRDefault="006E7DE4" w:rsidP="00810AF6">
      <w:pPr>
        <w:jc w:val="both"/>
      </w:pPr>
      <w:r w:rsidRPr="00F17100">
        <w:t>This document explains the structure of the first-year course in Spanish, as well as the preparation you need to do ahead of your arrival in Oxford in October.</w:t>
      </w:r>
    </w:p>
    <w:p w14:paraId="3666D0C6" w14:textId="77777777" w:rsidR="006E7DE4" w:rsidRPr="00F17100" w:rsidRDefault="006E7DE4" w:rsidP="006E7DE4"/>
    <w:p w14:paraId="21641B64" w14:textId="77777777" w:rsidR="00C26B9B" w:rsidRPr="00F17100" w:rsidRDefault="00C26B9B" w:rsidP="003C6C42">
      <w:pPr>
        <w:jc w:val="center"/>
      </w:pPr>
    </w:p>
    <w:p w14:paraId="187B8E8B" w14:textId="77777777" w:rsidR="003C6C42" w:rsidRPr="00F17100" w:rsidRDefault="000B7539" w:rsidP="003C6C42">
      <w:pPr>
        <w:jc w:val="center"/>
        <w:rPr>
          <w:b/>
          <w:u w:val="single"/>
        </w:rPr>
      </w:pPr>
      <w:r w:rsidRPr="00F17100">
        <w:rPr>
          <w:b/>
          <w:u w:val="single"/>
        </w:rPr>
        <w:t>General i</w:t>
      </w:r>
      <w:r w:rsidR="003C6C42" w:rsidRPr="00F17100">
        <w:rPr>
          <w:b/>
          <w:u w:val="single"/>
        </w:rPr>
        <w:t xml:space="preserve">nformation and </w:t>
      </w:r>
      <w:r w:rsidR="0028655F" w:rsidRPr="00F17100">
        <w:rPr>
          <w:b/>
          <w:u w:val="single"/>
        </w:rPr>
        <w:t xml:space="preserve">reading </w:t>
      </w:r>
      <w:r w:rsidR="003C6C42" w:rsidRPr="00F17100">
        <w:rPr>
          <w:b/>
          <w:u w:val="single"/>
        </w:rPr>
        <w:t>lists</w:t>
      </w:r>
    </w:p>
    <w:p w14:paraId="57181B59" w14:textId="77777777" w:rsidR="003C6C42" w:rsidRPr="00F17100" w:rsidRDefault="003C6C42"/>
    <w:p w14:paraId="52DE0FA8" w14:textId="77777777" w:rsidR="003C6C42" w:rsidRPr="00F17100" w:rsidRDefault="003C6C42"/>
    <w:p w14:paraId="2C0B7035" w14:textId="77777777" w:rsidR="000D02C4" w:rsidRPr="00F17100" w:rsidRDefault="000D02C4" w:rsidP="000D02C4">
      <w:pPr>
        <w:rPr>
          <w:b/>
          <w:i/>
        </w:rPr>
      </w:pPr>
      <w:r w:rsidRPr="00F17100">
        <w:rPr>
          <w:b/>
          <w:i/>
        </w:rPr>
        <w:t>General</w:t>
      </w:r>
    </w:p>
    <w:p w14:paraId="4DDC625E" w14:textId="77777777" w:rsidR="000D02C4" w:rsidRPr="00F17100" w:rsidRDefault="000D02C4" w:rsidP="000D02C4"/>
    <w:p w14:paraId="1AB68412" w14:textId="77777777" w:rsidR="000D02C4" w:rsidRPr="00F17100" w:rsidRDefault="000D02C4" w:rsidP="006E7DE4">
      <w:pPr>
        <w:jc w:val="both"/>
      </w:pPr>
      <w:r w:rsidRPr="00F17100">
        <w:t>The study of Spanish in the first year of the degree in Modern Languages and in ML and Joint Schools at Oxford University comprises the study of the Spanish language and the study of topics and texts drawn from the literature of Spain and Spanish America.</w:t>
      </w:r>
    </w:p>
    <w:p w14:paraId="66F56ACC" w14:textId="77777777" w:rsidR="0012120C" w:rsidRPr="00F17100" w:rsidRDefault="0012120C" w:rsidP="000D02C4"/>
    <w:p w14:paraId="700F0027" w14:textId="77777777" w:rsidR="0012120C" w:rsidRPr="00F17100" w:rsidRDefault="0012120C" w:rsidP="006E7DE4">
      <w:pPr>
        <w:pStyle w:val="Default"/>
        <w:jc w:val="both"/>
      </w:pPr>
      <w:r w:rsidRPr="00F17100">
        <w:t xml:space="preserve">The Spanish Preliminary Examination, for which you study in your first year at </w:t>
      </w:r>
      <w:r w:rsidR="006E7DE4" w:rsidRPr="00F17100">
        <w:t>Oxford, consists of four papers:</w:t>
      </w:r>
      <w:r w:rsidR="00F17100">
        <w:rPr>
          <w:rStyle w:val="FootnoteReference"/>
        </w:rPr>
        <w:footnoteReference w:id="1"/>
      </w:r>
      <w:r w:rsidRPr="00F17100">
        <w:t xml:space="preserve"> </w:t>
      </w:r>
    </w:p>
    <w:p w14:paraId="0A85D587" w14:textId="77777777" w:rsidR="0012120C" w:rsidRPr="00F17100" w:rsidRDefault="0012120C" w:rsidP="0012120C">
      <w:pPr>
        <w:pStyle w:val="Default"/>
        <w:rPr>
          <w:b/>
          <w:bCs/>
        </w:rPr>
      </w:pPr>
    </w:p>
    <w:p w14:paraId="4B5D4B2C" w14:textId="77777777" w:rsidR="0012120C" w:rsidRPr="00F17100" w:rsidRDefault="0012120C" w:rsidP="0012120C">
      <w:pPr>
        <w:pStyle w:val="Default"/>
      </w:pPr>
      <w:r w:rsidRPr="00F17100">
        <w:rPr>
          <w:b/>
          <w:bCs/>
        </w:rPr>
        <w:t>Paper I</w:t>
      </w:r>
      <w:r w:rsidRPr="00F17100">
        <w:t xml:space="preserve">: </w:t>
      </w:r>
    </w:p>
    <w:p w14:paraId="5519BA7D" w14:textId="77777777" w:rsidR="0012120C" w:rsidRPr="00F17100" w:rsidRDefault="0012120C" w:rsidP="006E7DE4">
      <w:pPr>
        <w:pStyle w:val="Default"/>
        <w:jc w:val="both"/>
      </w:pPr>
      <w:r w:rsidRPr="00F17100">
        <w:t>A translation</w:t>
      </w:r>
      <w:r w:rsidR="00B857C5" w:rsidRPr="00F17100">
        <w:t xml:space="preserve"> from English</w:t>
      </w:r>
      <w:r w:rsidRPr="00F17100">
        <w:t xml:space="preserve"> into Spanish (called a ‘prose’) and set of sentences to translate, also into Spanish. Tuition for this paper is organised centrally and you will be taught</w:t>
      </w:r>
      <w:r w:rsidR="006A230A" w:rsidRPr="00F17100">
        <w:t>,</w:t>
      </w:r>
      <w:r w:rsidRPr="00F17100">
        <w:t xml:space="preserve"> mainly by native speakers</w:t>
      </w:r>
      <w:r w:rsidR="00B857C5" w:rsidRPr="00F17100">
        <w:t>,</w:t>
      </w:r>
      <w:r w:rsidRPr="00F17100">
        <w:t xml:space="preserve"> in classes</w:t>
      </w:r>
      <w:r w:rsidR="006A230A" w:rsidRPr="00F17100">
        <w:t xml:space="preserve"> at the Modern Languages Faculty</w:t>
      </w:r>
      <w:r w:rsidRPr="00F17100">
        <w:t xml:space="preserve"> with students from other Colleges. </w:t>
      </w:r>
    </w:p>
    <w:p w14:paraId="57142FA4" w14:textId="77777777" w:rsidR="0012120C" w:rsidRPr="00F17100" w:rsidRDefault="0012120C" w:rsidP="0012120C">
      <w:pPr>
        <w:pStyle w:val="Default"/>
        <w:rPr>
          <w:b/>
          <w:bCs/>
        </w:rPr>
      </w:pPr>
    </w:p>
    <w:p w14:paraId="3C748570" w14:textId="77777777" w:rsidR="0012120C" w:rsidRPr="00F17100" w:rsidRDefault="0012120C" w:rsidP="0012120C">
      <w:pPr>
        <w:pStyle w:val="Default"/>
      </w:pPr>
      <w:r w:rsidRPr="00F17100">
        <w:rPr>
          <w:b/>
          <w:bCs/>
        </w:rPr>
        <w:t>Paper II</w:t>
      </w:r>
      <w:r w:rsidRPr="00F17100">
        <w:t xml:space="preserve">: </w:t>
      </w:r>
    </w:p>
    <w:p w14:paraId="5D2FF1E0" w14:textId="77777777" w:rsidR="0012120C" w:rsidRPr="00F17100" w:rsidRDefault="0012120C" w:rsidP="006E7DE4">
      <w:pPr>
        <w:pStyle w:val="Default"/>
        <w:jc w:val="both"/>
      </w:pPr>
      <w:r w:rsidRPr="00F17100">
        <w:t>Two translations</w:t>
      </w:r>
      <w:r w:rsidR="00B857C5" w:rsidRPr="00F17100">
        <w:t xml:space="preserve"> from Spanish</w:t>
      </w:r>
      <w:r w:rsidRPr="00F17100">
        <w:t xml:space="preserve"> into English. This paper is taught in a weekly College class in which students from my two Colleges (Wadham and St Hugh’s) work together. As well as</w:t>
      </w:r>
      <w:r w:rsidR="00F17100">
        <w:t xml:space="preserve"> learning translation skills, you will</w:t>
      </w:r>
      <w:r w:rsidRPr="00F17100">
        <w:t xml:space="preserve"> continue to work on Spanish grammar and vocabulary. You will need the set gramm</w:t>
      </w:r>
      <w:r w:rsidR="00021B3B" w:rsidRPr="00F17100">
        <w:t xml:space="preserve">ar and dictionary </w:t>
      </w:r>
      <w:r w:rsidR="00B857C5" w:rsidRPr="00F17100">
        <w:t>(see below)</w:t>
      </w:r>
      <w:r w:rsidRPr="00F17100">
        <w:t xml:space="preserve">. </w:t>
      </w:r>
    </w:p>
    <w:p w14:paraId="135F1690" w14:textId="77777777" w:rsidR="0012120C" w:rsidRPr="00F17100" w:rsidRDefault="0012120C" w:rsidP="0012120C">
      <w:pPr>
        <w:pStyle w:val="Default"/>
      </w:pPr>
    </w:p>
    <w:p w14:paraId="41F15347" w14:textId="0F30AF6A" w:rsidR="0012120C" w:rsidRDefault="0012120C" w:rsidP="0012120C">
      <w:pPr>
        <w:pStyle w:val="Default"/>
      </w:pPr>
      <w:r w:rsidRPr="00F17100">
        <w:rPr>
          <w:b/>
          <w:bCs/>
        </w:rPr>
        <w:t>Paper III</w:t>
      </w:r>
      <w:r w:rsidRPr="00F17100">
        <w:t xml:space="preserve">: </w:t>
      </w:r>
      <w:r w:rsidR="00800F5F" w:rsidRPr="00800F5F">
        <w:t>Introduction to Hispanic Prose</w:t>
      </w:r>
    </w:p>
    <w:p w14:paraId="79A46F38" w14:textId="27B6A356" w:rsidR="00800F5F" w:rsidRDefault="00800F5F" w:rsidP="0012120C">
      <w:pPr>
        <w:pStyle w:val="Default"/>
      </w:pPr>
      <w:r>
        <w:t>(see below a list of set texts and preferred editions)</w:t>
      </w:r>
    </w:p>
    <w:p w14:paraId="6D8FCD0A" w14:textId="10703FB6" w:rsidR="0012120C" w:rsidRDefault="00800F5F" w:rsidP="00800F5F">
      <w:pPr>
        <w:pStyle w:val="Default"/>
        <w:jc w:val="both"/>
      </w:pPr>
      <w:r>
        <w:t xml:space="preserve">This paper introduces you to the study of prose in Spanish by focusing on four texts from different time periods, from both Spain and Spanish America. It </w:t>
      </w:r>
      <w:r w:rsidRPr="00F17100">
        <w:t>is taught</w:t>
      </w:r>
      <w:r>
        <w:t xml:space="preserve"> </w:t>
      </w:r>
      <w:r w:rsidRPr="00F17100">
        <w:t>in tutorials in College, and through lectures given at various times during the academic year.</w:t>
      </w:r>
      <w:r>
        <w:t xml:space="preserve"> </w:t>
      </w:r>
    </w:p>
    <w:p w14:paraId="616831BA" w14:textId="77777777" w:rsidR="00D50473" w:rsidRPr="00F17100" w:rsidRDefault="00D50473" w:rsidP="0012120C">
      <w:pPr>
        <w:pStyle w:val="Default"/>
      </w:pPr>
    </w:p>
    <w:p w14:paraId="40B9FD08" w14:textId="32D6AA82" w:rsidR="0012120C" w:rsidRPr="00F17100" w:rsidRDefault="0012120C" w:rsidP="0012120C">
      <w:pPr>
        <w:pStyle w:val="Default"/>
      </w:pPr>
      <w:r w:rsidRPr="00F17100">
        <w:rPr>
          <w:b/>
          <w:bCs/>
        </w:rPr>
        <w:t>Paper IV</w:t>
      </w:r>
      <w:r w:rsidRPr="00F17100">
        <w:t xml:space="preserve">: </w:t>
      </w:r>
      <w:r w:rsidR="00800F5F" w:rsidRPr="00800F5F">
        <w:t>Introduction to Hispanic Poetry and Drama</w:t>
      </w:r>
    </w:p>
    <w:p w14:paraId="3A2CF43F" w14:textId="77777777" w:rsidR="0012120C" w:rsidRPr="00F17100" w:rsidRDefault="0012120C" w:rsidP="0012120C">
      <w:pPr>
        <w:pStyle w:val="Default"/>
      </w:pPr>
      <w:r w:rsidRPr="00F17100">
        <w:lastRenderedPageBreak/>
        <w:t xml:space="preserve">(see </w:t>
      </w:r>
      <w:r w:rsidR="000B7539" w:rsidRPr="00F17100">
        <w:t xml:space="preserve">below </w:t>
      </w:r>
      <w:r w:rsidR="00B857C5" w:rsidRPr="00F17100">
        <w:t xml:space="preserve">a </w:t>
      </w:r>
      <w:r w:rsidRPr="00F17100">
        <w:t xml:space="preserve">list of set texts and preferred editions) </w:t>
      </w:r>
    </w:p>
    <w:p w14:paraId="69A2F4A5" w14:textId="3D48EA15" w:rsidR="0012120C" w:rsidRPr="00800F5F" w:rsidRDefault="0012120C" w:rsidP="006E7DE4">
      <w:pPr>
        <w:jc w:val="both"/>
        <w:rPr>
          <w:bCs/>
        </w:rPr>
      </w:pPr>
      <w:r w:rsidRPr="00F17100">
        <w:t xml:space="preserve">This paper is taught, like paper III, in tutorials in College, and through lectures given at various times during the academic year. </w:t>
      </w:r>
    </w:p>
    <w:p w14:paraId="5781FC46" w14:textId="77777777" w:rsidR="000B7539" w:rsidRPr="00F17100" w:rsidRDefault="000B7539" w:rsidP="0012120C"/>
    <w:p w14:paraId="30B7F541" w14:textId="77777777" w:rsidR="000B7539" w:rsidRPr="00F17100" w:rsidRDefault="000B7539" w:rsidP="000B7539">
      <w:pPr>
        <w:jc w:val="center"/>
        <w:rPr>
          <w:b/>
          <w:bCs/>
        </w:rPr>
      </w:pPr>
    </w:p>
    <w:p w14:paraId="1C4880B4" w14:textId="77777777" w:rsidR="000B7539" w:rsidRPr="00F17100" w:rsidRDefault="000B7539" w:rsidP="00A24949">
      <w:pPr>
        <w:jc w:val="center"/>
      </w:pPr>
      <w:r w:rsidRPr="00F17100">
        <w:rPr>
          <w:b/>
          <w:bCs/>
        </w:rPr>
        <w:t xml:space="preserve">Reading List for </w:t>
      </w:r>
      <w:r w:rsidR="009E44C7" w:rsidRPr="00F17100">
        <w:rPr>
          <w:b/>
          <w:bCs/>
        </w:rPr>
        <w:t xml:space="preserve">the </w:t>
      </w:r>
      <w:r w:rsidRPr="00F17100">
        <w:rPr>
          <w:b/>
          <w:bCs/>
        </w:rPr>
        <w:t>Preliminary Examination in Spanish</w:t>
      </w:r>
    </w:p>
    <w:p w14:paraId="247E34D0" w14:textId="77777777" w:rsidR="000B7539" w:rsidRPr="00F17100" w:rsidRDefault="000B7539" w:rsidP="0012120C"/>
    <w:p w14:paraId="18BCC49D" w14:textId="77777777" w:rsidR="000D02C4" w:rsidRPr="00F17100" w:rsidRDefault="000D02C4" w:rsidP="000D02C4"/>
    <w:p w14:paraId="1CCF8597" w14:textId="77777777" w:rsidR="000D02C4" w:rsidRPr="00F17100" w:rsidRDefault="000D02C4" w:rsidP="000D02C4">
      <w:pPr>
        <w:rPr>
          <w:b/>
        </w:rPr>
      </w:pPr>
      <w:r w:rsidRPr="00F17100">
        <w:rPr>
          <w:b/>
        </w:rPr>
        <w:t>Language</w:t>
      </w:r>
    </w:p>
    <w:p w14:paraId="6044C16D" w14:textId="77777777" w:rsidR="000D02C4" w:rsidRPr="00F17100" w:rsidRDefault="000D02C4" w:rsidP="000D02C4"/>
    <w:p w14:paraId="48BD6F0E" w14:textId="126EC2E0" w:rsidR="000D02C4" w:rsidRPr="00F17100" w:rsidRDefault="000D02C4" w:rsidP="000D02C4">
      <w:r w:rsidRPr="00F17100">
        <w:t>The following reference works are indispensable companions to the study of Spanish language</w:t>
      </w:r>
      <w:r w:rsidR="00800F5F">
        <w:t xml:space="preserve">. </w:t>
      </w:r>
      <w:r w:rsidR="00BC6EE4">
        <w:t xml:space="preserve">It is advisable to possess a hard copy of each, though you will be </w:t>
      </w:r>
      <w:r w:rsidR="00800F5F">
        <w:t xml:space="preserve">given access to </w:t>
      </w:r>
      <w:r w:rsidR="00BC6EE4">
        <w:t>electronic copies</w:t>
      </w:r>
      <w:r w:rsidR="00800F5F">
        <w:t xml:space="preserve"> via Oxford libraries once you start your course</w:t>
      </w:r>
      <w:r w:rsidRPr="00F17100">
        <w:t>:</w:t>
      </w:r>
    </w:p>
    <w:p w14:paraId="265A3A9D" w14:textId="77777777" w:rsidR="000D02C4" w:rsidRPr="00F17100" w:rsidRDefault="000D02C4" w:rsidP="000D02C4"/>
    <w:p w14:paraId="6E875A4C" w14:textId="69E3CB67" w:rsidR="000D02C4" w:rsidRPr="00F17100" w:rsidRDefault="000D02C4" w:rsidP="005A173B">
      <w:pPr>
        <w:ind w:left="567"/>
      </w:pPr>
      <w:r w:rsidRPr="00F17100">
        <w:t>J Butt and C Benjamin</w:t>
      </w:r>
      <w:r w:rsidR="005A173B" w:rsidRPr="00F17100">
        <w:t>,</w:t>
      </w:r>
      <w:r w:rsidRPr="00F17100">
        <w:t xml:space="preserve"> </w:t>
      </w:r>
      <w:r w:rsidRPr="00F17100">
        <w:rPr>
          <w:i/>
        </w:rPr>
        <w:t>A New Reference Grammar of Modern Spanish</w:t>
      </w:r>
      <w:r w:rsidRPr="00F17100">
        <w:t xml:space="preserve"> (</w:t>
      </w:r>
      <w:r w:rsidR="00800F5F">
        <w:t>6</w:t>
      </w:r>
      <w:r w:rsidR="00800F5F" w:rsidRPr="00800F5F">
        <w:rPr>
          <w:vertAlign w:val="superscript"/>
        </w:rPr>
        <w:t>th</w:t>
      </w:r>
      <w:r w:rsidR="00800F5F">
        <w:t xml:space="preserve"> edition,</w:t>
      </w:r>
      <w:r w:rsidR="00BC6EE4">
        <w:t xml:space="preserve"> 2019,</w:t>
      </w:r>
      <w:r w:rsidR="00800F5F">
        <w:t xml:space="preserve"> London, Routledge</w:t>
      </w:r>
      <w:r w:rsidRPr="00F17100">
        <w:t>)</w:t>
      </w:r>
    </w:p>
    <w:p w14:paraId="599FF777" w14:textId="77777777" w:rsidR="000D02C4" w:rsidRPr="00F17100" w:rsidRDefault="000D02C4" w:rsidP="000D02C4"/>
    <w:p w14:paraId="68E572C2" w14:textId="77777777" w:rsidR="000D02C4" w:rsidRPr="00F17100" w:rsidRDefault="000D02C4" w:rsidP="005A173B">
      <w:pPr>
        <w:ind w:left="567"/>
      </w:pPr>
      <w:r w:rsidRPr="00F17100">
        <w:rPr>
          <w:i/>
        </w:rPr>
        <w:t>The Oxford Spanish Dictionary</w:t>
      </w:r>
      <w:r w:rsidRPr="00F17100">
        <w:t xml:space="preserve"> (Oxford, 1991, and subsequent reprintings)</w:t>
      </w:r>
    </w:p>
    <w:p w14:paraId="45707736" w14:textId="77777777" w:rsidR="000D02C4" w:rsidRPr="00F17100" w:rsidRDefault="000D02C4" w:rsidP="000D02C4"/>
    <w:p w14:paraId="069A1A54" w14:textId="77777777" w:rsidR="000B7539" w:rsidRPr="00F17100" w:rsidRDefault="000B7539" w:rsidP="000D02C4">
      <w:pPr>
        <w:rPr>
          <w:b/>
        </w:rPr>
      </w:pPr>
    </w:p>
    <w:p w14:paraId="60F0B579" w14:textId="77777777" w:rsidR="000D02C4" w:rsidRPr="00F17100" w:rsidRDefault="000D02C4" w:rsidP="000D02C4">
      <w:pPr>
        <w:rPr>
          <w:b/>
        </w:rPr>
      </w:pPr>
      <w:r w:rsidRPr="00F17100">
        <w:rPr>
          <w:b/>
        </w:rPr>
        <w:t>Literature</w:t>
      </w:r>
    </w:p>
    <w:p w14:paraId="0D6EBC33" w14:textId="77777777" w:rsidR="000D02C4" w:rsidRPr="00F17100" w:rsidRDefault="000D02C4" w:rsidP="000D02C4"/>
    <w:p w14:paraId="6C36B0D0" w14:textId="3DA38D6C" w:rsidR="005A173B" w:rsidRPr="00F17100" w:rsidRDefault="000D02C4" w:rsidP="00631D53">
      <w:pPr>
        <w:jc w:val="both"/>
      </w:pPr>
      <w:r w:rsidRPr="00F17100">
        <w:t xml:space="preserve">The texts listed </w:t>
      </w:r>
      <w:r w:rsidR="000B7539" w:rsidRPr="00F17100">
        <w:t xml:space="preserve">below </w:t>
      </w:r>
      <w:r w:rsidRPr="00F17100">
        <w:t xml:space="preserve">make up the syllabus of the two Spanish literary courses that you will be required to follow in your first year.  </w:t>
      </w:r>
      <w:r w:rsidRPr="00F17100">
        <w:rPr>
          <w:b/>
        </w:rPr>
        <w:t>You will be expected to have read these texts by the time you come to Oxford</w:t>
      </w:r>
      <w:r w:rsidR="00631D53" w:rsidRPr="00F17100">
        <w:rPr>
          <w:b/>
        </w:rPr>
        <w:t xml:space="preserve"> </w:t>
      </w:r>
      <w:r w:rsidRPr="00F17100">
        <w:t xml:space="preserve">and should possess a copy of each recommended edition.  </w:t>
      </w:r>
      <w:r w:rsidR="006A230A" w:rsidRPr="00F17100">
        <w:t>These are normal</w:t>
      </w:r>
      <w:r w:rsidR="00F17100">
        <w:t>ly available through Blackwells</w:t>
      </w:r>
      <w:r w:rsidR="006A230A" w:rsidRPr="00F17100">
        <w:t xml:space="preserve"> in Oxford, </w:t>
      </w:r>
      <w:hyperlink r:id="rId7" w:history="1">
        <w:r w:rsidR="00D23848" w:rsidRPr="00F17100">
          <w:rPr>
            <w:rStyle w:val="Hyperlink"/>
          </w:rPr>
          <w:t>http://bookshop.blackwell.co.uk/bookshop/home</w:t>
        </w:r>
      </w:hyperlink>
      <w:r w:rsidR="006A230A" w:rsidRPr="00F17100">
        <w:t>;</w:t>
      </w:r>
      <w:r w:rsidR="00D23848" w:rsidRPr="00F17100">
        <w:t xml:space="preserve"> </w:t>
      </w:r>
      <w:r w:rsidR="006A230A" w:rsidRPr="00F17100">
        <w:t xml:space="preserve">Grant and Cutler Ltd, </w:t>
      </w:r>
      <w:hyperlink r:id="rId8" w:history="1">
        <w:r w:rsidR="006A230A" w:rsidRPr="00F17100">
          <w:rPr>
            <w:rStyle w:val="Hyperlink"/>
          </w:rPr>
          <w:t>http://www.grantandcutler.com/</w:t>
        </w:r>
      </w:hyperlink>
      <w:r w:rsidR="006A230A" w:rsidRPr="00F17100">
        <w:t xml:space="preserve"> (55-57 Great Marlborough Street, London, WC2N 6DQ</w:t>
      </w:r>
      <w:r w:rsidR="009E44C7" w:rsidRPr="00F17100">
        <w:t>)</w:t>
      </w:r>
      <w:r w:rsidR="006A230A" w:rsidRPr="00F17100">
        <w:t xml:space="preserve">; or </w:t>
      </w:r>
      <w:r w:rsidR="00DC5147" w:rsidRPr="00F17100">
        <w:t xml:space="preserve">Amazon and </w:t>
      </w:r>
      <w:r w:rsidR="006A230A" w:rsidRPr="00F17100">
        <w:t xml:space="preserve">other online booksellers. </w:t>
      </w:r>
    </w:p>
    <w:p w14:paraId="092A15ED" w14:textId="77777777" w:rsidR="005A173B" w:rsidRPr="00F17100" w:rsidRDefault="005A173B" w:rsidP="000D02C4"/>
    <w:p w14:paraId="2E97CA0A" w14:textId="77777777" w:rsidR="005A173B" w:rsidRPr="00F17100" w:rsidRDefault="005A173B" w:rsidP="000D02C4"/>
    <w:p w14:paraId="102EAA2B" w14:textId="6119CA46" w:rsidR="007D026B" w:rsidRPr="00F17100" w:rsidRDefault="000B7539" w:rsidP="005137E5">
      <w:pPr>
        <w:rPr>
          <w:lang w:val="es-MX"/>
        </w:rPr>
      </w:pPr>
      <w:r w:rsidRPr="00F17100">
        <w:rPr>
          <w:b/>
          <w:lang w:val="es-MX"/>
        </w:rPr>
        <w:t>Paper III</w:t>
      </w:r>
    </w:p>
    <w:p w14:paraId="6942E080" w14:textId="77777777" w:rsidR="007D026B" w:rsidRPr="00F17100" w:rsidRDefault="007D026B" w:rsidP="000D02C4">
      <w:pPr>
        <w:rPr>
          <w:lang w:val="es-MX"/>
        </w:rPr>
      </w:pPr>
    </w:p>
    <w:p w14:paraId="45AB8722" w14:textId="77777777" w:rsidR="000B7539" w:rsidRPr="00800F5F" w:rsidRDefault="000B7539" w:rsidP="000B7539">
      <w:pPr>
        <w:pStyle w:val="Default"/>
        <w:rPr>
          <w:lang w:val="es-MX"/>
        </w:rPr>
      </w:pPr>
      <w:r w:rsidRPr="00800F5F">
        <w:rPr>
          <w:b/>
          <w:bCs/>
          <w:lang w:val="es-MX"/>
        </w:rPr>
        <w:t>Miguel de Cervantes</w:t>
      </w:r>
      <w:r w:rsidRPr="00800F5F">
        <w:rPr>
          <w:lang w:val="es-MX"/>
        </w:rPr>
        <w:t xml:space="preserve">, </w:t>
      </w:r>
      <w:r w:rsidRPr="00800F5F">
        <w:rPr>
          <w:i/>
          <w:iCs/>
          <w:lang w:val="es-MX"/>
        </w:rPr>
        <w:t>Rinconete y Cortadillo</w:t>
      </w:r>
      <w:r w:rsidRPr="00800F5F">
        <w:rPr>
          <w:lang w:val="es-MX"/>
        </w:rPr>
        <w:t xml:space="preserve">, in </w:t>
      </w:r>
      <w:r w:rsidRPr="00800F5F">
        <w:rPr>
          <w:i/>
          <w:iCs/>
          <w:lang w:val="es-MX"/>
        </w:rPr>
        <w:t>Novelas ejemplares</w:t>
      </w:r>
      <w:r w:rsidRPr="00800F5F">
        <w:rPr>
          <w:lang w:val="es-MX"/>
        </w:rPr>
        <w:t xml:space="preserve">, vol. 1, ed. Harry Sieber (Madrid: Cátedra). </w:t>
      </w:r>
    </w:p>
    <w:p w14:paraId="7844CD94" w14:textId="77777777" w:rsidR="00800F5F" w:rsidRPr="00800F5F" w:rsidRDefault="00800F5F" w:rsidP="00800F5F">
      <w:pPr>
        <w:pStyle w:val="NormalWeb"/>
        <w:shd w:val="clear" w:color="auto" w:fill="FFFFFF"/>
        <w:spacing w:before="0" w:beforeAutospacing="0" w:after="0" w:afterAutospacing="0"/>
        <w:textAlignment w:val="baseline"/>
        <w:rPr>
          <w:color w:val="000000"/>
          <w:bdr w:val="none" w:sz="0" w:space="0" w:color="auto" w:frame="1"/>
          <w:lang w:val="es-AR"/>
        </w:rPr>
      </w:pPr>
    </w:p>
    <w:p w14:paraId="57428877" w14:textId="7C881941" w:rsidR="00800F5F" w:rsidRPr="00BC6EE4" w:rsidRDefault="00800F5F" w:rsidP="00800F5F">
      <w:pPr>
        <w:pStyle w:val="NormalWeb"/>
        <w:shd w:val="clear" w:color="auto" w:fill="FFFFFF"/>
        <w:spacing w:before="0" w:beforeAutospacing="0" w:after="0" w:afterAutospacing="0"/>
        <w:textAlignment w:val="baseline"/>
        <w:rPr>
          <w:color w:val="000000"/>
          <w:lang w:val="es-ES"/>
        </w:rPr>
      </w:pPr>
      <w:r w:rsidRPr="00800F5F">
        <w:rPr>
          <w:b/>
          <w:bCs/>
          <w:color w:val="000000"/>
          <w:bdr w:val="none" w:sz="0" w:space="0" w:color="auto" w:frame="1"/>
          <w:lang w:val="es-AR"/>
        </w:rPr>
        <w:t>Nellie Campobello</w:t>
      </w:r>
      <w:r w:rsidRPr="00800F5F">
        <w:rPr>
          <w:color w:val="000000"/>
          <w:bdr w:val="none" w:sz="0" w:space="0" w:color="auto" w:frame="1"/>
          <w:lang w:val="es-AR"/>
        </w:rPr>
        <w:t>, </w:t>
      </w:r>
      <w:r w:rsidRPr="00800F5F">
        <w:rPr>
          <w:i/>
          <w:iCs/>
          <w:color w:val="000000"/>
          <w:bdr w:val="none" w:sz="0" w:space="0" w:color="auto" w:frame="1"/>
          <w:lang w:val="es-AR"/>
        </w:rPr>
        <w:t>Cartucho: Relatos de la lucha en el Norte de México </w:t>
      </w:r>
      <w:r w:rsidRPr="00800F5F">
        <w:rPr>
          <w:color w:val="000000"/>
          <w:bdr w:val="none" w:sz="0" w:space="0" w:color="auto" w:frame="1"/>
          <w:lang w:val="es-AR"/>
        </w:rPr>
        <w:t>(Madrid: Cátedra, 2019 ISBN-10: </w:t>
      </w:r>
      <w:r w:rsidRPr="006A23BB">
        <w:rPr>
          <w:bdr w:val="none" w:sz="0" w:space="0" w:color="auto" w:frame="1"/>
          <w:lang w:val="es-AR"/>
        </w:rPr>
        <w:t>8437634326</w:t>
      </w:r>
      <w:r w:rsidRPr="00800F5F">
        <w:rPr>
          <w:color w:val="000000"/>
          <w:bdr w:val="none" w:sz="0" w:space="0" w:color="auto" w:frame="1"/>
          <w:lang w:val="es-AR"/>
        </w:rPr>
        <w:t>) </w:t>
      </w:r>
      <w:r w:rsidRPr="00BC6EE4">
        <w:rPr>
          <w:color w:val="000000"/>
          <w:bdr w:val="none" w:sz="0" w:space="0" w:color="auto" w:frame="1"/>
          <w:lang w:val="es-ES"/>
        </w:rPr>
        <w:t> </w:t>
      </w:r>
    </w:p>
    <w:p w14:paraId="4CA2BB28" w14:textId="77777777" w:rsidR="00800F5F" w:rsidRPr="00800F5F" w:rsidRDefault="00800F5F" w:rsidP="00800F5F">
      <w:pPr>
        <w:pStyle w:val="NormalWeb"/>
        <w:shd w:val="clear" w:color="auto" w:fill="FFFFFF"/>
        <w:spacing w:before="0" w:beforeAutospacing="0" w:after="0" w:afterAutospacing="0"/>
        <w:textAlignment w:val="baseline"/>
        <w:rPr>
          <w:color w:val="000000"/>
          <w:bdr w:val="none" w:sz="0" w:space="0" w:color="auto" w:frame="1"/>
          <w:lang w:val="es-AR"/>
        </w:rPr>
      </w:pPr>
    </w:p>
    <w:p w14:paraId="2E7A23E2" w14:textId="3C9958FB" w:rsidR="00800F5F" w:rsidRPr="00800F5F" w:rsidRDefault="00800F5F" w:rsidP="00800F5F">
      <w:pPr>
        <w:pStyle w:val="NormalWeb"/>
        <w:shd w:val="clear" w:color="auto" w:fill="FFFFFF"/>
        <w:spacing w:before="0" w:beforeAutospacing="0" w:after="0" w:afterAutospacing="0"/>
        <w:textAlignment w:val="baseline"/>
        <w:rPr>
          <w:color w:val="000000"/>
          <w:bdr w:val="none" w:sz="0" w:space="0" w:color="auto" w:frame="1"/>
          <w:lang w:val="es-AR"/>
        </w:rPr>
      </w:pPr>
      <w:r w:rsidRPr="00800F5F">
        <w:rPr>
          <w:b/>
          <w:bCs/>
          <w:color w:val="000000"/>
          <w:bdr w:val="none" w:sz="0" w:space="0" w:color="auto" w:frame="1"/>
          <w:lang w:val="es-AR"/>
        </w:rPr>
        <w:t>Alejo Carpentier</w:t>
      </w:r>
      <w:r>
        <w:rPr>
          <w:color w:val="000000"/>
          <w:bdr w:val="none" w:sz="0" w:space="0" w:color="auto" w:frame="1"/>
          <w:lang w:val="es-AR"/>
        </w:rPr>
        <w:t xml:space="preserve">, </w:t>
      </w:r>
      <w:r w:rsidRPr="00800F5F">
        <w:rPr>
          <w:i/>
          <w:iCs/>
          <w:color w:val="000000"/>
          <w:bdr w:val="none" w:sz="0" w:space="0" w:color="auto" w:frame="1"/>
          <w:lang w:val="es-AR"/>
        </w:rPr>
        <w:t>El reino de este mundo </w:t>
      </w:r>
      <w:r w:rsidRPr="00800F5F">
        <w:rPr>
          <w:color w:val="000000"/>
          <w:bdr w:val="none" w:sz="0" w:space="0" w:color="auto" w:frame="1"/>
          <w:lang w:val="es-AR"/>
        </w:rPr>
        <w:t>(Barcelona: Austral, 2015 ISBN-10: </w:t>
      </w:r>
      <w:r w:rsidRPr="006A23BB">
        <w:rPr>
          <w:bdr w:val="none" w:sz="0" w:space="0" w:color="auto" w:frame="1"/>
          <w:lang w:val="es-AR"/>
        </w:rPr>
        <w:t>8432224952</w:t>
      </w:r>
      <w:r w:rsidRPr="00800F5F">
        <w:rPr>
          <w:color w:val="000000"/>
          <w:bdr w:val="none" w:sz="0" w:space="0" w:color="auto" w:frame="1"/>
          <w:lang w:val="es-AR"/>
        </w:rPr>
        <w:t>)</w:t>
      </w:r>
      <w:r w:rsidRPr="00BC6EE4">
        <w:rPr>
          <w:color w:val="000000"/>
          <w:bdr w:val="none" w:sz="0" w:space="0" w:color="auto" w:frame="1"/>
          <w:lang w:val="es-ES"/>
        </w:rPr>
        <w:t> </w:t>
      </w:r>
    </w:p>
    <w:p w14:paraId="14BFD7B1" w14:textId="77777777" w:rsidR="00800F5F" w:rsidRPr="00800F5F" w:rsidRDefault="00800F5F" w:rsidP="00800F5F">
      <w:pPr>
        <w:pStyle w:val="NormalWeb"/>
        <w:shd w:val="clear" w:color="auto" w:fill="FFFFFF"/>
        <w:spacing w:before="0" w:beforeAutospacing="0" w:after="0" w:afterAutospacing="0"/>
        <w:textAlignment w:val="baseline"/>
        <w:rPr>
          <w:color w:val="000000"/>
          <w:bdr w:val="none" w:sz="0" w:space="0" w:color="auto" w:frame="1"/>
          <w:lang w:val="es-AR"/>
        </w:rPr>
      </w:pPr>
    </w:p>
    <w:p w14:paraId="79F39868" w14:textId="18304662" w:rsidR="00290CCB" w:rsidRDefault="00800F5F" w:rsidP="00800F5F">
      <w:pPr>
        <w:pStyle w:val="NormalWeb"/>
        <w:shd w:val="clear" w:color="auto" w:fill="FFFFFF"/>
        <w:spacing w:before="0" w:beforeAutospacing="0" w:after="0" w:afterAutospacing="0"/>
        <w:textAlignment w:val="baseline"/>
        <w:rPr>
          <w:color w:val="000000"/>
          <w:bdr w:val="none" w:sz="0" w:space="0" w:color="auto" w:frame="1"/>
          <w:lang w:val="es-AR"/>
        </w:rPr>
      </w:pPr>
      <w:r w:rsidRPr="00800F5F">
        <w:rPr>
          <w:b/>
          <w:bCs/>
          <w:color w:val="000000"/>
          <w:bdr w:val="none" w:sz="0" w:space="0" w:color="auto" w:frame="1"/>
          <w:lang w:val="es-AR"/>
        </w:rPr>
        <w:t>Ana María Matute</w:t>
      </w:r>
      <w:r>
        <w:rPr>
          <w:color w:val="000000"/>
          <w:bdr w:val="none" w:sz="0" w:space="0" w:color="auto" w:frame="1"/>
          <w:lang w:val="es-AR"/>
        </w:rPr>
        <w:t>,</w:t>
      </w:r>
      <w:r w:rsidRPr="00800F5F">
        <w:rPr>
          <w:color w:val="000000"/>
          <w:bdr w:val="none" w:sz="0" w:space="0" w:color="auto" w:frame="1"/>
          <w:lang w:val="es-AR"/>
        </w:rPr>
        <w:t> </w:t>
      </w:r>
      <w:r w:rsidRPr="00800F5F">
        <w:rPr>
          <w:i/>
          <w:iCs/>
          <w:color w:val="000000"/>
          <w:bdr w:val="none" w:sz="0" w:space="0" w:color="auto" w:frame="1"/>
          <w:lang w:val="es-AR"/>
        </w:rPr>
        <w:t>Primera memoria</w:t>
      </w:r>
      <w:r w:rsidRPr="00800F5F">
        <w:rPr>
          <w:color w:val="000000"/>
          <w:bdr w:val="none" w:sz="0" w:space="0" w:color="auto" w:frame="1"/>
          <w:lang w:val="es-AR"/>
        </w:rPr>
        <w:t> (</w:t>
      </w:r>
      <w:r w:rsidR="00290CCB">
        <w:rPr>
          <w:color w:val="000000"/>
          <w:bdr w:val="none" w:sz="0" w:space="0" w:color="auto" w:frame="1"/>
          <w:lang w:val="es-AR"/>
        </w:rPr>
        <w:t>Barcelona</w:t>
      </w:r>
      <w:r w:rsidR="00290CCB" w:rsidRPr="00BC6EE4">
        <w:rPr>
          <w:color w:val="000000"/>
          <w:bdr w:val="none" w:sz="0" w:space="0" w:color="auto" w:frame="1"/>
          <w:lang w:val="es-ES"/>
        </w:rPr>
        <w:t>:</w:t>
      </w:r>
      <w:r w:rsidR="00290CCB">
        <w:rPr>
          <w:color w:val="000000"/>
          <w:bdr w:val="none" w:sz="0" w:space="0" w:color="auto" w:frame="1"/>
          <w:lang w:val="es-AR"/>
        </w:rPr>
        <w:t xml:space="preserve"> </w:t>
      </w:r>
      <w:r w:rsidRPr="00800F5F">
        <w:rPr>
          <w:color w:val="000000"/>
          <w:bdr w:val="none" w:sz="0" w:space="0" w:color="auto" w:frame="1"/>
          <w:lang w:val="es-AR"/>
        </w:rPr>
        <w:t>Destino,</w:t>
      </w:r>
      <w:r w:rsidR="00290CCB">
        <w:rPr>
          <w:color w:val="000000"/>
          <w:bdr w:val="none" w:sz="0" w:space="0" w:color="auto" w:frame="1"/>
          <w:lang w:val="es-AR"/>
        </w:rPr>
        <w:t xml:space="preserve"> </w:t>
      </w:r>
      <w:r w:rsidRPr="00800F5F">
        <w:rPr>
          <w:color w:val="000000"/>
          <w:bdr w:val="none" w:sz="0" w:space="0" w:color="auto" w:frame="1"/>
          <w:lang w:val="es-AR"/>
        </w:rPr>
        <w:t>2010</w:t>
      </w:r>
      <w:r w:rsidR="00290CCB">
        <w:rPr>
          <w:color w:val="000000"/>
          <w:bdr w:val="none" w:sz="0" w:space="0" w:color="auto" w:frame="1"/>
          <w:lang w:val="es-AR"/>
        </w:rPr>
        <w:t xml:space="preserve"> </w:t>
      </w:r>
      <w:r w:rsidRPr="00800F5F">
        <w:rPr>
          <w:color w:val="000000"/>
          <w:bdr w:val="none" w:sz="0" w:space="0" w:color="auto" w:frame="1"/>
          <w:lang w:val="es-AR"/>
        </w:rPr>
        <w:t>ISBN: </w:t>
      </w:r>
    </w:p>
    <w:p w14:paraId="1EBF6919" w14:textId="5A768F9F" w:rsidR="00800F5F" w:rsidRPr="00800F5F" w:rsidRDefault="00800F5F" w:rsidP="00800F5F">
      <w:pPr>
        <w:pStyle w:val="NormalWeb"/>
        <w:shd w:val="clear" w:color="auto" w:fill="FFFFFF"/>
        <w:spacing w:before="0" w:beforeAutospacing="0" w:after="0" w:afterAutospacing="0"/>
        <w:textAlignment w:val="baseline"/>
        <w:rPr>
          <w:color w:val="000000"/>
          <w:bdr w:val="none" w:sz="0" w:space="0" w:color="auto" w:frame="1"/>
          <w:lang w:val="es-AR"/>
        </w:rPr>
      </w:pPr>
      <w:r w:rsidRPr="00800F5F">
        <w:rPr>
          <w:color w:val="000000"/>
          <w:bdr w:val="none" w:sz="0" w:space="0" w:color="auto" w:frame="1"/>
          <w:lang w:val="es-AR"/>
        </w:rPr>
        <w:t>9788423343591)</w:t>
      </w:r>
      <w:r w:rsidR="00290CCB">
        <w:rPr>
          <w:color w:val="000000"/>
          <w:bdr w:val="none" w:sz="0" w:space="0" w:color="auto" w:frame="1"/>
          <w:lang w:val="es-AR"/>
        </w:rPr>
        <w:t xml:space="preserve"> </w:t>
      </w:r>
      <w:r w:rsidRPr="00800F5F">
        <w:rPr>
          <w:color w:val="000000"/>
          <w:bdr w:val="none" w:sz="0" w:space="0" w:color="auto" w:frame="1"/>
          <w:lang w:val="es-AR"/>
        </w:rPr>
        <w:t>(or, alternatively, available in Matute’s trilogy </w:t>
      </w:r>
      <w:r w:rsidRPr="00800F5F">
        <w:rPr>
          <w:i/>
          <w:iCs/>
          <w:color w:val="000000"/>
          <w:bdr w:val="none" w:sz="0" w:space="0" w:color="auto" w:frame="1"/>
          <w:lang w:val="es-AR"/>
        </w:rPr>
        <w:t>Los</w:t>
      </w:r>
      <w:r>
        <w:rPr>
          <w:i/>
          <w:iCs/>
          <w:color w:val="000000"/>
          <w:bdr w:val="none" w:sz="0" w:space="0" w:color="auto" w:frame="1"/>
          <w:lang w:val="es-AR"/>
        </w:rPr>
        <w:t xml:space="preserve"> </w:t>
      </w:r>
      <w:r w:rsidRPr="00800F5F">
        <w:rPr>
          <w:i/>
          <w:iCs/>
          <w:color w:val="000000"/>
          <w:bdr w:val="none" w:sz="0" w:space="0" w:color="auto" w:frame="1"/>
          <w:lang w:val="es-AR"/>
        </w:rPr>
        <w:t>mercaderes</w:t>
      </w:r>
      <w:r w:rsidRPr="00800F5F">
        <w:rPr>
          <w:color w:val="000000"/>
          <w:bdr w:val="none" w:sz="0" w:space="0" w:color="auto" w:frame="1"/>
          <w:lang w:val="es-AR"/>
        </w:rPr>
        <w:t> (Barcelona: Destino, 2017</w:t>
      </w:r>
      <w:r>
        <w:rPr>
          <w:color w:val="000000"/>
          <w:bdr w:val="none" w:sz="0" w:space="0" w:color="auto" w:frame="1"/>
          <w:lang w:val="es-AR"/>
        </w:rPr>
        <w:t xml:space="preserve"> </w:t>
      </w:r>
      <w:r w:rsidRPr="00800F5F">
        <w:rPr>
          <w:color w:val="000000"/>
          <w:bdr w:val="none" w:sz="0" w:space="0" w:color="auto" w:frame="1"/>
          <w:lang w:val="es-AR"/>
        </w:rPr>
        <w:t>ISBN-10</w:t>
      </w:r>
      <w:r w:rsidRPr="006A23BB">
        <w:rPr>
          <w:bdr w:val="none" w:sz="0" w:space="0" w:color="auto" w:frame="1"/>
          <w:lang w:val="es-AR"/>
        </w:rPr>
        <w:t>8423352781</w:t>
      </w:r>
      <w:r w:rsidRPr="00800F5F">
        <w:rPr>
          <w:color w:val="000000"/>
          <w:bdr w:val="none" w:sz="0" w:space="0" w:color="auto" w:frame="1"/>
          <w:lang w:val="es-AR"/>
        </w:rPr>
        <w:t>)</w:t>
      </w:r>
    </w:p>
    <w:p w14:paraId="6F6CE8AA" w14:textId="77777777" w:rsidR="00C555F3" w:rsidRPr="00F17100" w:rsidRDefault="00C555F3" w:rsidP="000D02C4">
      <w:pPr>
        <w:rPr>
          <w:b/>
          <w:lang w:val="es-MX"/>
        </w:rPr>
      </w:pPr>
    </w:p>
    <w:p w14:paraId="4026A437" w14:textId="77777777" w:rsidR="000B7539" w:rsidRPr="00F17100" w:rsidRDefault="000B7539" w:rsidP="000D02C4">
      <w:pPr>
        <w:rPr>
          <w:b/>
          <w:lang w:val="es-MX"/>
        </w:rPr>
      </w:pPr>
    </w:p>
    <w:p w14:paraId="25769F88" w14:textId="7AEF2FEB" w:rsidR="007D026B" w:rsidRPr="00BC6EE4" w:rsidRDefault="000B7539" w:rsidP="000D02C4">
      <w:pPr>
        <w:rPr>
          <w:b/>
          <w:lang w:val="es-ES"/>
        </w:rPr>
      </w:pPr>
      <w:r w:rsidRPr="00BC6EE4">
        <w:rPr>
          <w:b/>
          <w:lang w:val="es-ES"/>
        </w:rPr>
        <w:t>Paper IV</w:t>
      </w:r>
    </w:p>
    <w:p w14:paraId="20ED4573" w14:textId="77777777" w:rsidR="007D026B" w:rsidRPr="00BC6EE4" w:rsidRDefault="007D026B" w:rsidP="000D02C4">
      <w:pPr>
        <w:rPr>
          <w:lang w:val="es-ES"/>
        </w:rPr>
      </w:pPr>
    </w:p>
    <w:p w14:paraId="498E1AA1" w14:textId="149B7580" w:rsidR="000B7539" w:rsidRPr="00F17100" w:rsidRDefault="000B7539" w:rsidP="000B7539">
      <w:pPr>
        <w:pStyle w:val="Default"/>
        <w:rPr>
          <w:lang w:val="es-MX"/>
        </w:rPr>
      </w:pPr>
      <w:r w:rsidRPr="00F17100">
        <w:rPr>
          <w:i/>
          <w:iCs/>
          <w:lang w:val="es-MX"/>
        </w:rPr>
        <w:lastRenderedPageBreak/>
        <w:t>El romancero viejo</w:t>
      </w:r>
      <w:r w:rsidR="00290CCB">
        <w:rPr>
          <w:lang w:val="es-MX"/>
        </w:rPr>
        <w:t>, ed. M. Díaz Roig (</w:t>
      </w:r>
      <w:r w:rsidRPr="00F17100">
        <w:rPr>
          <w:lang w:val="es-MX"/>
        </w:rPr>
        <w:t>Madrid: Cátedra</w:t>
      </w:r>
      <w:r w:rsidR="00290CCB">
        <w:rPr>
          <w:lang w:val="es-MX"/>
        </w:rPr>
        <w:t>, 2005</w:t>
      </w:r>
      <w:r w:rsidRPr="00F17100">
        <w:rPr>
          <w:lang w:val="es-MX"/>
        </w:rPr>
        <w:t>).</w:t>
      </w:r>
      <w:r w:rsidR="00800F5F">
        <w:rPr>
          <w:lang w:val="es-MX"/>
        </w:rPr>
        <w:t xml:space="preserve"> Poems nos. 1,3,5,6,7,8,9, 14, 18, 38, 40, 44, 50, 52, 54, 66, 68, 72, 76, 86, 94, 97, 97a, 99, 110, 111, 117, 121, 125, 127, 128.  </w:t>
      </w:r>
      <w:r w:rsidRPr="00F17100">
        <w:rPr>
          <w:lang w:val="es-MX"/>
        </w:rPr>
        <w:t xml:space="preserve"> </w:t>
      </w:r>
    </w:p>
    <w:p w14:paraId="6BA061C3" w14:textId="77777777" w:rsidR="000B7539" w:rsidRPr="00F17100" w:rsidRDefault="000B7539" w:rsidP="000D02C4">
      <w:pPr>
        <w:rPr>
          <w:b/>
          <w:i/>
          <w:lang w:val="es-MX"/>
        </w:rPr>
      </w:pPr>
    </w:p>
    <w:p w14:paraId="2FE6E312" w14:textId="77777777" w:rsidR="00290CCB" w:rsidRPr="00F17100" w:rsidRDefault="00290CCB" w:rsidP="00290CCB">
      <w:pPr>
        <w:pStyle w:val="Default"/>
        <w:rPr>
          <w:lang w:val="es-MX"/>
        </w:rPr>
      </w:pPr>
      <w:r w:rsidRPr="00F17100">
        <w:rPr>
          <w:b/>
          <w:bCs/>
          <w:lang w:val="es-MX"/>
        </w:rPr>
        <w:t>Pedro Calderón de la Barca</w:t>
      </w:r>
      <w:r w:rsidRPr="00F17100">
        <w:rPr>
          <w:lang w:val="es-MX"/>
        </w:rPr>
        <w:t xml:space="preserve">, </w:t>
      </w:r>
      <w:r w:rsidRPr="00F17100">
        <w:rPr>
          <w:i/>
          <w:iCs/>
          <w:lang w:val="es-MX"/>
        </w:rPr>
        <w:t>El médico de su honra</w:t>
      </w:r>
      <w:r w:rsidRPr="00F17100">
        <w:rPr>
          <w:lang w:val="es-MX"/>
        </w:rPr>
        <w:t xml:space="preserve">, ed. D. W. Cruikshank (Madrid: Castalia). </w:t>
      </w:r>
    </w:p>
    <w:p w14:paraId="230EAA27" w14:textId="77777777" w:rsidR="006A23BB" w:rsidRDefault="006A23BB" w:rsidP="006A23BB"/>
    <w:p w14:paraId="04A24C73" w14:textId="5E85801B" w:rsidR="006A23BB" w:rsidRDefault="006A23BB" w:rsidP="006A23BB">
      <w:r>
        <w:t xml:space="preserve">Golden Age Sonnets – selection to be made available online   </w:t>
      </w:r>
    </w:p>
    <w:p w14:paraId="615B86AE" w14:textId="77777777" w:rsidR="006A23BB" w:rsidRDefault="006A23BB" w:rsidP="006A23BB"/>
    <w:p w14:paraId="0F4AB62D" w14:textId="670F055B" w:rsidR="006A23BB" w:rsidRDefault="006A23BB" w:rsidP="006A23BB">
      <w:r w:rsidRPr="00BC6EE4">
        <w:rPr>
          <w:b/>
          <w:lang w:val="es-ES"/>
        </w:rPr>
        <w:t>Federico García Lorca</w:t>
      </w:r>
      <w:r w:rsidRPr="00BC6EE4">
        <w:rPr>
          <w:lang w:val="es-ES"/>
        </w:rPr>
        <w:t xml:space="preserve">, </w:t>
      </w:r>
      <w:r w:rsidRPr="00BC6EE4">
        <w:rPr>
          <w:i/>
          <w:lang w:val="es-ES"/>
        </w:rPr>
        <w:t xml:space="preserve">Doña Rosita la soltera </w:t>
      </w:r>
      <w:r w:rsidR="00290CCB" w:rsidRPr="00BC6EE4">
        <w:rPr>
          <w:i/>
          <w:lang w:val="es-ES"/>
        </w:rPr>
        <w:t>o E</w:t>
      </w:r>
      <w:r w:rsidRPr="00BC6EE4">
        <w:rPr>
          <w:i/>
          <w:lang w:val="es-ES"/>
        </w:rPr>
        <w:t>l len</w:t>
      </w:r>
      <w:r w:rsidR="00290CCB" w:rsidRPr="00BC6EE4">
        <w:rPr>
          <w:i/>
          <w:lang w:val="es-ES"/>
        </w:rPr>
        <w:t>guaje de las flores</w:t>
      </w:r>
      <w:r w:rsidR="00290CCB" w:rsidRPr="00BC6EE4">
        <w:rPr>
          <w:lang w:val="es-ES"/>
        </w:rPr>
        <w:t xml:space="preserve">, ed. </w:t>
      </w:r>
      <w:r w:rsidR="00290CCB">
        <w:t xml:space="preserve">Mario Hernández Sánchez (Madrid: </w:t>
      </w:r>
      <w:r>
        <w:t xml:space="preserve">Alianza, 2013 ISBN: 9788420675725) </w:t>
      </w:r>
      <w:r w:rsidR="00F7219D">
        <w:t>[*This is likely to be the first text we will study in tutorials]</w:t>
      </w:r>
    </w:p>
    <w:p w14:paraId="403BA494" w14:textId="77777777" w:rsidR="006A23BB" w:rsidRDefault="006A23BB" w:rsidP="006A23BB"/>
    <w:p w14:paraId="6B03EAAB" w14:textId="056904E4" w:rsidR="000B7539" w:rsidRPr="00BC6EE4" w:rsidRDefault="00290CCB" w:rsidP="006A23BB">
      <w:pPr>
        <w:rPr>
          <w:lang w:val="es-ES"/>
        </w:rPr>
      </w:pPr>
      <w:r w:rsidRPr="00BC6EE4">
        <w:rPr>
          <w:b/>
          <w:lang w:val="es-ES"/>
        </w:rPr>
        <w:t>César Vallejo</w:t>
      </w:r>
      <w:r w:rsidRPr="00BC6EE4">
        <w:rPr>
          <w:lang w:val="es-ES"/>
        </w:rPr>
        <w:t xml:space="preserve">, </w:t>
      </w:r>
      <w:r w:rsidR="006A23BB" w:rsidRPr="00BC6EE4">
        <w:rPr>
          <w:i/>
          <w:lang w:val="es-ES"/>
        </w:rPr>
        <w:t>Los heraldos negros</w:t>
      </w:r>
      <w:r w:rsidRPr="00BC6EE4">
        <w:rPr>
          <w:lang w:val="es-ES"/>
        </w:rPr>
        <w:t xml:space="preserve">, ed. René de Costa (Madrid: </w:t>
      </w:r>
      <w:r w:rsidR="006A23BB" w:rsidRPr="00BC6EE4">
        <w:rPr>
          <w:lang w:val="es-ES"/>
        </w:rPr>
        <w:t>Cátedra</w:t>
      </w:r>
      <w:r w:rsidRPr="00BC6EE4">
        <w:rPr>
          <w:lang w:val="es-ES"/>
        </w:rPr>
        <w:t xml:space="preserve">, 2004 </w:t>
      </w:r>
      <w:r w:rsidR="006A23BB" w:rsidRPr="00BC6EE4">
        <w:rPr>
          <w:lang w:val="es-ES"/>
        </w:rPr>
        <w:t>ISBN:  9788437616698)</w:t>
      </w:r>
    </w:p>
    <w:p w14:paraId="104E8448" w14:textId="77777777" w:rsidR="00DC5147" w:rsidRPr="00BC6EE4" w:rsidRDefault="00DC5147" w:rsidP="00C26B9B">
      <w:pPr>
        <w:ind w:left="567"/>
        <w:rPr>
          <w:lang w:val="es-ES"/>
        </w:rPr>
      </w:pPr>
    </w:p>
    <w:p w14:paraId="2F356FD6" w14:textId="77777777" w:rsidR="00DC5147" w:rsidRPr="00BC6EE4" w:rsidRDefault="00DC5147" w:rsidP="00C26B9B">
      <w:pPr>
        <w:ind w:left="567"/>
        <w:rPr>
          <w:u w:val="single"/>
          <w:lang w:val="es-ES"/>
        </w:rPr>
      </w:pPr>
    </w:p>
    <w:p w14:paraId="301028A1" w14:textId="77777777" w:rsidR="000B7539" w:rsidRPr="00F17100" w:rsidRDefault="00DC5147" w:rsidP="006E7DE4">
      <w:pPr>
        <w:jc w:val="center"/>
        <w:rPr>
          <w:b/>
          <w:u w:val="single"/>
        </w:rPr>
      </w:pPr>
      <w:r w:rsidRPr="00F17100">
        <w:rPr>
          <w:b/>
          <w:u w:val="single"/>
        </w:rPr>
        <w:t>Preparation this summer</w:t>
      </w:r>
    </w:p>
    <w:p w14:paraId="76F371B1" w14:textId="77777777" w:rsidR="001E71CD" w:rsidRPr="00F17100" w:rsidRDefault="001E71CD" w:rsidP="001E71CD"/>
    <w:p w14:paraId="745D7EE5" w14:textId="6FBBBB00" w:rsidR="001E71CD" w:rsidRPr="00F17100" w:rsidRDefault="001E71CD" w:rsidP="00631D53">
      <w:pPr>
        <w:jc w:val="both"/>
      </w:pPr>
      <w:r w:rsidRPr="00F17100">
        <w:t>Every term at Oxford is quite short and we will be moving at a fast pace to cover the curriculum. This schedule, and the amo</w:t>
      </w:r>
      <w:r w:rsidR="006E7DE4" w:rsidRPr="00F17100">
        <w:t>unt of preparation, writing</w:t>
      </w:r>
      <w:r w:rsidR="00F7219D">
        <w:t>,</w:t>
      </w:r>
      <w:r w:rsidR="006E7DE4" w:rsidRPr="00F17100">
        <w:t xml:space="preserve"> and</w:t>
      </w:r>
      <w:r w:rsidRPr="00F17100">
        <w:t xml:space="preserve"> additional reading that will be required every week make it necessary to be familiar with the set texts before you engage in these activities. It is therefore </w:t>
      </w:r>
      <w:r w:rsidRPr="00F17100">
        <w:rPr>
          <w:b/>
        </w:rPr>
        <w:t>imperative that you have read all of the</w:t>
      </w:r>
      <w:r w:rsidR="00F7219D">
        <w:rPr>
          <w:b/>
        </w:rPr>
        <w:t>se</w:t>
      </w:r>
      <w:r w:rsidR="00845B4E">
        <w:rPr>
          <w:b/>
        </w:rPr>
        <w:t xml:space="preserve"> texts </w:t>
      </w:r>
      <w:r w:rsidRPr="00F17100">
        <w:rPr>
          <w:b/>
        </w:rPr>
        <w:t xml:space="preserve">BEFORE you arrive in College. </w:t>
      </w:r>
      <w:r w:rsidRPr="00F17100">
        <w:t xml:space="preserve">These texts must be read </w:t>
      </w:r>
      <w:r w:rsidRPr="00F17100">
        <w:rPr>
          <w:b/>
        </w:rPr>
        <w:t>in the original</w:t>
      </w:r>
      <w:r w:rsidRPr="00F17100">
        <w:t xml:space="preserve">, and not in translation, and you should look up and learn the relevant </w:t>
      </w:r>
      <w:r w:rsidRPr="00F17100">
        <w:rPr>
          <w:b/>
        </w:rPr>
        <w:t>vocabulary</w:t>
      </w:r>
      <w:r w:rsidRPr="00F17100">
        <w:t>.</w:t>
      </w:r>
    </w:p>
    <w:p w14:paraId="41DA111A" w14:textId="77777777" w:rsidR="001E71CD" w:rsidRPr="00F17100" w:rsidRDefault="001E71CD" w:rsidP="001E71CD"/>
    <w:p w14:paraId="65CEDA4D" w14:textId="5E130BC8" w:rsidR="001E71CD" w:rsidRPr="00F17100" w:rsidRDefault="001E71CD" w:rsidP="00631D53">
      <w:pPr>
        <w:jc w:val="both"/>
      </w:pPr>
      <w:r w:rsidRPr="00F17100">
        <w:t>You should also take notes on the texts you read. If you don’t know where to begin when taking notes on a text, one way to proceed is to prepare</w:t>
      </w:r>
      <w:r w:rsidR="00631D53" w:rsidRPr="00F17100">
        <w:t xml:space="preserve"> </w:t>
      </w:r>
      <w:r w:rsidRPr="00F17100">
        <w:t>a summary in which you identify: 1) the (political, socio-historical, literary) context in which the text was written; 2) the overall structure of the text, its plot</w:t>
      </w:r>
      <w:r w:rsidR="00631D53" w:rsidRPr="00F17100">
        <w:t xml:space="preserve"> (</w:t>
      </w:r>
      <w:r w:rsidR="005039A0" w:rsidRPr="00F17100">
        <w:t xml:space="preserve">for </w:t>
      </w:r>
      <w:r w:rsidR="00631D53" w:rsidRPr="00F17100">
        <w:t>fiction and drama),</w:t>
      </w:r>
      <w:r w:rsidRPr="00F17100">
        <w:t xml:space="preserve"> and/or core images (poetry), 3) its treatment of time and space, 4) </w:t>
      </w:r>
      <w:r w:rsidR="00505F8F">
        <w:t>the traits of its main characters</w:t>
      </w:r>
      <w:r w:rsidRPr="00F17100">
        <w:t xml:space="preserve"> if applicable, 5) several key scenes/passages (four to six) that seem important</w:t>
      </w:r>
      <w:r w:rsidR="005039A0" w:rsidRPr="00F17100">
        <w:t xml:space="preserve"> to you</w:t>
      </w:r>
      <w:r w:rsidRPr="00F17100">
        <w:t xml:space="preserve">, 6) its uses of </w:t>
      </w:r>
      <w:r w:rsidR="00631D53" w:rsidRPr="00F17100">
        <w:t xml:space="preserve">language, </w:t>
      </w:r>
      <w:r w:rsidRPr="00F17100">
        <w:t>and 7)</w:t>
      </w:r>
      <w:r w:rsidR="00631D53" w:rsidRPr="00F17100">
        <w:t xml:space="preserve"> the</w:t>
      </w:r>
      <w:r w:rsidRPr="00F17100">
        <w:t xml:space="preserve"> key themes/questions (four to six) that seem prominent throughout the text. More generally, for your studies at Oxford to be a success, it is crucial that you use every long break that precedes a term to read all the texts assigned for that term. In other words, these breaks are to be considered as </w:t>
      </w:r>
      <w:r w:rsidRPr="00F17100">
        <w:rPr>
          <w:b/>
        </w:rPr>
        <w:t>reading periods</w:t>
      </w:r>
      <w:r w:rsidRPr="00F17100">
        <w:t>.</w:t>
      </w:r>
    </w:p>
    <w:p w14:paraId="4B999D3B" w14:textId="77777777" w:rsidR="00DC5147" w:rsidRPr="00F17100" w:rsidRDefault="00DC5147" w:rsidP="00C26B9B">
      <w:pPr>
        <w:ind w:left="567"/>
      </w:pPr>
    </w:p>
    <w:p w14:paraId="5F31B16E" w14:textId="77777777" w:rsidR="000D02C4" w:rsidRPr="00F17100" w:rsidRDefault="000D02C4" w:rsidP="000D02C4"/>
    <w:p w14:paraId="1070B05D" w14:textId="77777777" w:rsidR="000D02C4" w:rsidRPr="00F17100" w:rsidRDefault="000B7539" w:rsidP="000B7539">
      <w:pPr>
        <w:jc w:val="center"/>
        <w:rPr>
          <w:b/>
        </w:rPr>
      </w:pPr>
      <w:r w:rsidRPr="00F17100">
        <w:rPr>
          <w:b/>
        </w:rPr>
        <w:t>Further guidance</w:t>
      </w:r>
    </w:p>
    <w:p w14:paraId="4E2AACBC" w14:textId="77777777" w:rsidR="000B7539" w:rsidRPr="00F17100" w:rsidRDefault="000B7539" w:rsidP="000B7539">
      <w:pPr>
        <w:jc w:val="center"/>
        <w:rPr>
          <w:b/>
        </w:rPr>
      </w:pPr>
    </w:p>
    <w:p w14:paraId="5631970A" w14:textId="77777777" w:rsidR="000B7539" w:rsidRPr="00F17100" w:rsidRDefault="000B7539" w:rsidP="000B7539">
      <w:pPr>
        <w:jc w:val="center"/>
        <w:rPr>
          <w:b/>
        </w:rPr>
      </w:pPr>
    </w:p>
    <w:p w14:paraId="477C464E" w14:textId="27770951" w:rsidR="00DC5147" w:rsidRPr="00F17100" w:rsidRDefault="000B7539" w:rsidP="001E71CD">
      <w:pPr>
        <w:pStyle w:val="Default"/>
        <w:jc w:val="both"/>
      </w:pPr>
      <w:r w:rsidRPr="00F17100">
        <w:t>As you know the learning of a language is a gradual business.</w:t>
      </w:r>
      <w:r w:rsidR="00DC5147" w:rsidRPr="00F17100">
        <w:t xml:space="preserve"> It is crucial that you </w:t>
      </w:r>
      <w:r w:rsidR="00DC5147" w:rsidRPr="00F17100">
        <w:rPr>
          <w:b/>
        </w:rPr>
        <w:t>consolidate your knowledge of Spanish grammar before coming to Oxford</w:t>
      </w:r>
      <w:r w:rsidR="00DC5147" w:rsidRPr="00F17100">
        <w:t xml:space="preserve">, since there is a gap between an ‘A’ at A-level and Prelims language work in the first year. </w:t>
      </w:r>
      <w:r w:rsidRPr="00F17100">
        <w:t xml:space="preserve">You should take every opportunity to enrich your knowledge of Spanish by speaking the language when you have the chance, reading the newspapers and watching </w:t>
      </w:r>
      <w:r w:rsidR="00F7219D">
        <w:t xml:space="preserve">TV or Netflix series, listening to </w:t>
      </w:r>
      <w:r w:rsidRPr="00F17100">
        <w:t>news and other broadcasts, and noting down new vocabulary or words and phrases that you don’t understand as you hear and read them.</w:t>
      </w:r>
      <w:r w:rsidR="00DC5147" w:rsidRPr="00F17100">
        <w:t xml:space="preserve"> Keep </w:t>
      </w:r>
      <w:r w:rsidR="00DC5147" w:rsidRPr="00F17100">
        <w:rPr>
          <w:b/>
        </w:rPr>
        <w:t>a vocabulary logbook</w:t>
      </w:r>
      <w:r w:rsidR="00DC5147" w:rsidRPr="00F17100">
        <w:t xml:space="preserve"> (and use it whenever you read assigned texts, prepare translation </w:t>
      </w:r>
      <w:r w:rsidR="00DC5147" w:rsidRPr="00F17100">
        <w:lastRenderedPageBreak/>
        <w:t xml:space="preserve">assignments, and hear or see a new word in or outside of the classroom) and </w:t>
      </w:r>
      <w:r w:rsidR="00DC5147" w:rsidRPr="00F17100">
        <w:rPr>
          <w:b/>
        </w:rPr>
        <w:t>go over it regularly</w:t>
      </w:r>
      <w:r w:rsidR="00DC5147" w:rsidRPr="00F17100">
        <w:t xml:space="preserve">.  </w:t>
      </w:r>
    </w:p>
    <w:p w14:paraId="670299B0" w14:textId="77777777" w:rsidR="007B2EB7" w:rsidRPr="00F17100" w:rsidRDefault="007B2EB7" w:rsidP="001E71CD">
      <w:pPr>
        <w:pStyle w:val="Default"/>
        <w:jc w:val="both"/>
      </w:pPr>
    </w:p>
    <w:p w14:paraId="5C9A81C5" w14:textId="2C89892B" w:rsidR="004000F1" w:rsidRDefault="002661AB" w:rsidP="004000F1">
      <w:pPr>
        <w:pStyle w:val="Default"/>
        <w:jc w:val="both"/>
      </w:pPr>
      <w:r>
        <w:t xml:space="preserve">The Instituto Cervantes in London has </w:t>
      </w:r>
      <w:r w:rsidR="00505F8F">
        <w:t xml:space="preserve">many </w:t>
      </w:r>
      <w:r w:rsidR="004000F1">
        <w:t>free resources to practice your Spanish, including videos and podcasts of different lengths, on topics such as poetry and cinema (as well as full audiobooks). I encourage you to have a good look on their website:</w:t>
      </w:r>
    </w:p>
    <w:p w14:paraId="2E713717" w14:textId="77777777" w:rsidR="004000F1" w:rsidRDefault="004000F1" w:rsidP="004000F1">
      <w:pPr>
        <w:pStyle w:val="Default"/>
        <w:jc w:val="both"/>
      </w:pPr>
    </w:p>
    <w:p w14:paraId="3E00B783" w14:textId="1C4F8E9D" w:rsidR="005F04BE" w:rsidRPr="005F04BE" w:rsidRDefault="004565A1" w:rsidP="004000F1">
      <w:pPr>
        <w:pStyle w:val="Default"/>
        <w:jc w:val="both"/>
        <w:rPr>
          <w:color w:val="0000FF"/>
          <w:u w:val="single"/>
        </w:rPr>
      </w:pPr>
      <w:hyperlink r:id="rId9" w:history="1">
        <w:r w:rsidR="004000F1" w:rsidRPr="0063098D">
          <w:rPr>
            <w:rStyle w:val="Hyperlink"/>
          </w:rPr>
          <w:t>https://londres.cervantes.es/en/default.shtm</w:t>
        </w:r>
      </w:hyperlink>
    </w:p>
    <w:p w14:paraId="2EB541C7" w14:textId="77777777" w:rsidR="002661AB" w:rsidRDefault="002661AB" w:rsidP="001E71CD">
      <w:pPr>
        <w:pStyle w:val="Default"/>
        <w:jc w:val="both"/>
      </w:pPr>
    </w:p>
    <w:p w14:paraId="43AD1B2C" w14:textId="1D3F6AAD" w:rsidR="005F04BE" w:rsidRDefault="005F04BE" w:rsidP="001E71CD">
      <w:pPr>
        <w:pStyle w:val="Default"/>
        <w:jc w:val="both"/>
      </w:pPr>
      <w:r>
        <w:t>See also this document containing free Modern Language</w:t>
      </w:r>
      <w:r w:rsidR="00232E4F">
        <w:t>s</w:t>
      </w:r>
      <w:r>
        <w:t xml:space="preserve"> resources:</w:t>
      </w:r>
    </w:p>
    <w:p w14:paraId="2F2D276C" w14:textId="724E27A2" w:rsidR="005F04BE" w:rsidRDefault="005F04BE" w:rsidP="001E71CD">
      <w:pPr>
        <w:pStyle w:val="Default"/>
        <w:jc w:val="both"/>
      </w:pPr>
    </w:p>
    <w:p w14:paraId="639ABC20" w14:textId="177B8219" w:rsidR="005F04BE" w:rsidRDefault="004565A1" w:rsidP="001E71CD">
      <w:pPr>
        <w:pStyle w:val="Default"/>
        <w:jc w:val="both"/>
      </w:pPr>
      <w:hyperlink r:id="rId10" w:history="1">
        <w:r w:rsidR="005F04BE" w:rsidRPr="005F04BE">
          <w:rPr>
            <w:rStyle w:val="Hyperlink"/>
          </w:rPr>
          <w:t>https://admin.wadham.ox.ac.uk/media/documents/modern_language_resources_for_schools_.pdf</w:t>
        </w:r>
      </w:hyperlink>
    </w:p>
    <w:p w14:paraId="670FC504" w14:textId="77777777" w:rsidR="005F04BE" w:rsidRDefault="005F04BE" w:rsidP="001E71CD">
      <w:pPr>
        <w:pStyle w:val="Default"/>
        <w:jc w:val="both"/>
      </w:pPr>
    </w:p>
    <w:p w14:paraId="2DBE1CD3" w14:textId="62F834D5" w:rsidR="000B7539" w:rsidRPr="00F17100" w:rsidRDefault="000B7539" w:rsidP="001E71CD">
      <w:pPr>
        <w:pStyle w:val="Default"/>
        <w:jc w:val="both"/>
      </w:pPr>
      <w:r w:rsidRPr="00F17100">
        <w:t>The literary side of the course will be new to many students and although some feel uncertain as they undertake the reading, the vast majority of students at Oxford end up relishing this part of the course and the worlds it opens up. It can take some time and hard work to come to terms with the content and the demands of the literature papers</w:t>
      </w:r>
      <w:r w:rsidR="00505F8F">
        <w:t>,</w:t>
      </w:r>
      <w:r w:rsidRPr="00F17100">
        <w:t xml:space="preserve"> and so it pays to be prepared. As well as </w:t>
      </w:r>
      <w:r w:rsidRPr="00F17100">
        <w:rPr>
          <w:b/>
        </w:rPr>
        <w:t xml:space="preserve">reading the texts set, </w:t>
      </w:r>
      <w:r w:rsidR="00DC5147" w:rsidRPr="00F17100">
        <w:rPr>
          <w:b/>
        </w:rPr>
        <w:t>in Spanish</w:t>
      </w:r>
      <w:r w:rsidR="00DC5147" w:rsidRPr="00F17100">
        <w:t xml:space="preserve">, </w:t>
      </w:r>
      <w:r w:rsidRPr="00F17100">
        <w:t>you should try to see and discuss Spanish plays and films and read something about the history and culture of Spain and Spanish America. Below are some suggestions that you may find helpful</w:t>
      </w:r>
      <w:r w:rsidR="00331E07">
        <w:t xml:space="preserve"> in this respect</w:t>
      </w:r>
      <w:r w:rsidRPr="00F17100">
        <w:t>:</w:t>
      </w:r>
    </w:p>
    <w:p w14:paraId="7164961A" w14:textId="77777777" w:rsidR="000B7539" w:rsidRPr="00F17100" w:rsidRDefault="000B7539" w:rsidP="000B7539">
      <w:pPr>
        <w:pStyle w:val="Default"/>
      </w:pPr>
      <w:r w:rsidRPr="00F17100">
        <w:t xml:space="preserve"> </w:t>
      </w:r>
    </w:p>
    <w:p w14:paraId="3ADF6047" w14:textId="77777777" w:rsidR="000B7539" w:rsidRPr="00F17100" w:rsidRDefault="000B7539" w:rsidP="000B7539">
      <w:pPr>
        <w:pStyle w:val="Default"/>
      </w:pPr>
      <w:r w:rsidRPr="00F17100">
        <w:t xml:space="preserve">Raymond Carr, ed., </w:t>
      </w:r>
      <w:r w:rsidRPr="00F17100">
        <w:rPr>
          <w:i/>
          <w:iCs/>
        </w:rPr>
        <w:t xml:space="preserve">Spain: A History </w:t>
      </w:r>
      <w:r w:rsidRPr="00F17100">
        <w:t xml:space="preserve">(Oxford, OUP, 2000) </w:t>
      </w:r>
    </w:p>
    <w:p w14:paraId="267D4EF3" w14:textId="77777777" w:rsidR="000B7539" w:rsidRPr="00F17100" w:rsidRDefault="000B7539" w:rsidP="000B7539">
      <w:pPr>
        <w:pStyle w:val="Default"/>
      </w:pPr>
      <w:r w:rsidRPr="00F17100">
        <w:t xml:space="preserve">Edwin Williamson, </w:t>
      </w:r>
      <w:r w:rsidRPr="00F17100">
        <w:rPr>
          <w:i/>
          <w:iCs/>
        </w:rPr>
        <w:t xml:space="preserve">The Penguin History of Latin America </w:t>
      </w:r>
      <w:r w:rsidRPr="00F17100">
        <w:t xml:space="preserve">(London: Penguin, 1992) </w:t>
      </w:r>
    </w:p>
    <w:p w14:paraId="304A7ADF" w14:textId="77777777" w:rsidR="000B7539" w:rsidRPr="00F17100" w:rsidRDefault="000B7539" w:rsidP="000B7539">
      <w:r w:rsidRPr="00F17100">
        <w:t xml:space="preserve">Peter Russell, ed., </w:t>
      </w:r>
      <w:r w:rsidRPr="00F17100">
        <w:rPr>
          <w:i/>
          <w:iCs/>
        </w:rPr>
        <w:t xml:space="preserve">Spain: A Companion to Spanish Studies </w:t>
      </w:r>
      <w:r w:rsidRPr="00F17100">
        <w:t>(London: Routledge, 1989)</w:t>
      </w:r>
    </w:p>
    <w:p w14:paraId="34589880" w14:textId="0BED54EE" w:rsidR="000B7539" w:rsidRDefault="000B7539" w:rsidP="000B7539"/>
    <w:p w14:paraId="2ADFE469" w14:textId="07044E00" w:rsidR="00331E07" w:rsidRDefault="00331E07" w:rsidP="000B7539">
      <w:r>
        <w:t>A great introduction to some key texts and authors in Spanish and Spanish American literature is provided in the Oxford Spanish Literature Podcast:</w:t>
      </w:r>
    </w:p>
    <w:p w14:paraId="7F4BF031" w14:textId="1F4A9737" w:rsidR="00331E07" w:rsidRDefault="00331E07" w:rsidP="000B7539"/>
    <w:p w14:paraId="32A6D6D8" w14:textId="63524515" w:rsidR="00331E07" w:rsidRPr="00F17100" w:rsidRDefault="004565A1" w:rsidP="000B7539">
      <w:hyperlink r:id="rId11" w:history="1">
        <w:r w:rsidR="00331E07" w:rsidRPr="00331E07">
          <w:rPr>
            <w:rStyle w:val="Hyperlink"/>
          </w:rPr>
          <w:t>https://podcasts.ox.ac.uk/series/oxford-spanish-literature-podcast</w:t>
        </w:r>
      </w:hyperlink>
    </w:p>
    <w:p w14:paraId="45DF3806" w14:textId="77777777" w:rsidR="000B7539" w:rsidRPr="00F17100" w:rsidRDefault="000B7539" w:rsidP="000B7539"/>
    <w:p w14:paraId="1F7509A3" w14:textId="7BAFAD0B" w:rsidR="000B7539" w:rsidRPr="00F17100" w:rsidRDefault="000B7539" w:rsidP="000B7539">
      <w:r w:rsidRPr="00F17100">
        <w:t xml:space="preserve">I look forward to </w:t>
      </w:r>
      <w:r w:rsidR="005855C2">
        <w:t xml:space="preserve">welcoming </w:t>
      </w:r>
      <w:r w:rsidR="00D50473">
        <w:t>you</w:t>
      </w:r>
      <w:r w:rsidR="005855C2">
        <w:t xml:space="preserve"> to Oxford</w:t>
      </w:r>
      <w:r w:rsidR="00204BC8">
        <w:t xml:space="preserve"> in October!</w:t>
      </w:r>
    </w:p>
    <w:p w14:paraId="67FF6251" w14:textId="77777777" w:rsidR="000B7539" w:rsidRPr="00F17100" w:rsidRDefault="000B7539" w:rsidP="000B7539"/>
    <w:p w14:paraId="4B6BAECB" w14:textId="77777777" w:rsidR="000B7539" w:rsidRPr="00F17100" w:rsidRDefault="000B7539" w:rsidP="000B7539"/>
    <w:p w14:paraId="7D1D74C3" w14:textId="77777777" w:rsidR="000B7539" w:rsidRPr="00F17100" w:rsidRDefault="006E7DE4" w:rsidP="00BB698E">
      <w:pPr>
        <w:jc w:val="right"/>
      </w:pPr>
      <w:r w:rsidRPr="00F17100">
        <w:t xml:space="preserve">Dr </w:t>
      </w:r>
      <w:r w:rsidR="000B7539" w:rsidRPr="00F17100">
        <w:t>Olivia Vázquez-Medina</w:t>
      </w:r>
    </w:p>
    <w:p w14:paraId="6E1566EE" w14:textId="77777777" w:rsidR="006E7DE4" w:rsidRPr="00F17100" w:rsidRDefault="006E7DE4" w:rsidP="00BB698E">
      <w:pPr>
        <w:jc w:val="right"/>
      </w:pPr>
      <w:r w:rsidRPr="00F17100">
        <w:t>Tutor in Spanish</w:t>
      </w:r>
    </w:p>
    <w:p w14:paraId="461AAFAC" w14:textId="26D986CA" w:rsidR="00631D53" w:rsidRPr="00F17100" w:rsidRDefault="00290DDF" w:rsidP="00BB698E">
      <w:pPr>
        <w:jc w:val="right"/>
      </w:pPr>
      <w:r>
        <w:t xml:space="preserve">Wadham and </w:t>
      </w:r>
      <w:r w:rsidR="00631D53" w:rsidRPr="00F17100">
        <w:t xml:space="preserve">St Hugh’s </w:t>
      </w:r>
    </w:p>
    <w:p w14:paraId="08D23307" w14:textId="34D2205E" w:rsidR="000B7539" w:rsidRPr="00F17100" w:rsidRDefault="000B7539" w:rsidP="00BB698E">
      <w:pPr>
        <w:jc w:val="right"/>
      </w:pPr>
    </w:p>
    <w:sectPr w:rsidR="000B7539" w:rsidRPr="00F17100" w:rsidSect="00DC26EC">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975E" w14:textId="77777777" w:rsidR="00F53195" w:rsidRDefault="00F53195" w:rsidP="00F17100">
      <w:r>
        <w:separator/>
      </w:r>
    </w:p>
  </w:endnote>
  <w:endnote w:type="continuationSeparator" w:id="0">
    <w:p w14:paraId="7C1B21C6" w14:textId="77777777" w:rsidR="00F53195" w:rsidRDefault="00F53195" w:rsidP="00F1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7A46" w14:textId="77777777" w:rsidR="00F53195" w:rsidRDefault="00F53195" w:rsidP="00F17100">
      <w:r>
        <w:separator/>
      </w:r>
    </w:p>
  </w:footnote>
  <w:footnote w:type="continuationSeparator" w:id="0">
    <w:p w14:paraId="7D2BA181" w14:textId="77777777" w:rsidR="00F53195" w:rsidRDefault="00F53195" w:rsidP="00F17100">
      <w:r>
        <w:continuationSeparator/>
      </w:r>
    </w:p>
  </w:footnote>
  <w:footnote w:id="1">
    <w:p w14:paraId="3B35962A" w14:textId="1E216A09" w:rsidR="00810AF6" w:rsidRPr="00F17100" w:rsidRDefault="00810AF6" w:rsidP="00505F8F">
      <w:pPr>
        <w:pStyle w:val="FootnoteText"/>
        <w:jc w:val="both"/>
        <w:rPr>
          <w:lang w:val="en-US"/>
        </w:rPr>
      </w:pPr>
      <w:r>
        <w:rPr>
          <w:rStyle w:val="FootnoteReference"/>
        </w:rPr>
        <w:footnoteRef/>
      </w:r>
      <w:r>
        <w:t xml:space="preserve"> </w:t>
      </w:r>
      <w:r>
        <w:rPr>
          <w:lang w:val="en-US"/>
        </w:rPr>
        <w:t xml:space="preserve">These four papers are taken by all students of Spanish regardless of their degree (i.e. whether they are studying it on its own, in combination with another language, or in combination with another subject as part of a Joint School).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3A40"/>
    <w:multiLevelType w:val="hybridMultilevel"/>
    <w:tmpl w:val="6DE692D8"/>
    <w:lvl w:ilvl="0" w:tplc="46BE57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7166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87"/>
    <w:rsid w:val="00003680"/>
    <w:rsid w:val="00006E20"/>
    <w:rsid w:val="00007686"/>
    <w:rsid w:val="00011A2A"/>
    <w:rsid w:val="0001236B"/>
    <w:rsid w:val="000132BA"/>
    <w:rsid w:val="00014B6E"/>
    <w:rsid w:val="00016438"/>
    <w:rsid w:val="00021B3B"/>
    <w:rsid w:val="00023235"/>
    <w:rsid w:val="00024DE7"/>
    <w:rsid w:val="00025958"/>
    <w:rsid w:val="00027C59"/>
    <w:rsid w:val="0003524A"/>
    <w:rsid w:val="000409E1"/>
    <w:rsid w:val="000430D5"/>
    <w:rsid w:val="0005117E"/>
    <w:rsid w:val="00054B65"/>
    <w:rsid w:val="000610A4"/>
    <w:rsid w:val="00076E5E"/>
    <w:rsid w:val="0007785D"/>
    <w:rsid w:val="0008570F"/>
    <w:rsid w:val="0009036D"/>
    <w:rsid w:val="00090F12"/>
    <w:rsid w:val="00093FEF"/>
    <w:rsid w:val="00096D24"/>
    <w:rsid w:val="000A389C"/>
    <w:rsid w:val="000A3C7A"/>
    <w:rsid w:val="000A7143"/>
    <w:rsid w:val="000B5E86"/>
    <w:rsid w:val="000B7539"/>
    <w:rsid w:val="000C2660"/>
    <w:rsid w:val="000C7AD7"/>
    <w:rsid w:val="000D02C4"/>
    <w:rsid w:val="000D34DF"/>
    <w:rsid w:val="000D41AE"/>
    <w:rsid w:val="000D5FBF"/>
    <w:rsid w:val="000F084E"/>
    <w:rsid w:val="00106E7E"/>
    <w:rsid w:val="0010797A"/>
    <w:rsid w:val="00107B46"/>
    <w:rsid w:val="00117816"/>
    <w:rsid w:val="0012120C"/>
    <w:rsid w:val="001218BC"/>
    <w:rsid w:val="00123845"/>
    <w:rsid w:val="0012595F"/>
    <w:rsid w:val="00127A92"/>
    <w:rsid w:val="001304C7"/>
    <w:rsid w:val="0013125D"/>
    <w:rsid w:val="00134264"/>
    <w:rsid w:val="001352E4"/>
    <w:rsid w:val="001434CF"/>
    <w:rsid w:val="00144A6A"/>
    <w:rsid w:val="00146E00"/>
    <w:rsid w:val="00147764"/>
    <w:rsid w:val="001515C6"/>
    <w:rsid w:val="001526D5"/>
    <w:rsid w:val="00155A55"/>
    <w:rsid w:val="00163349"/>
    <w:rsid w:val="0017008C"/>
    <w:rsid w:val="001853A4"/>
    <w:rsid w:val="00185711"/>
    <w:rsid w:val="001876E5"/>
    <w:rsid w:val="00190BBD"/>
    <w:rsid w:val="00194C9D"/>
    <w:rsid w:val="00195F28"/>
    <w:rsid w:val="00196FB8"/>
    <w:rsid w:val="001A0AC9"/>
    <w:rsid w:val="001A70F2"/>
    <w:rsid w:val="001B6A62"/>
    <w:rsid w:val="001D11D4"/>
    <w:rsid w:val="001D21CF"/>
    <w:rsid w:val="001D39F6"/>
    <w:rsid w:val="001D4677"/>
    <w:rsid w:val="001D782A"/>
    <w:rsid w:val="001E096C"/>
    <w:rsid w:val="001E6964"/>
    <w:rsid w:val="001E71CD"/>
    <w:rsid w:val="001E779F"/>
    <w:rsid w:val="001F223C"/>
    <w:rsid w:val="001F6080"/>
    <w:rsid w:val="00204222"/>
    <w:rsid w:val="00204BC8"/>
    <w:rsid w:val="00213011"/>
    <w:rsid w:val="002136D1"/>
    <w:rsid w:val="002157E7"/>
    <w:rsid w:val="00227008"/>
    <w:rsid w:val="0023170D"/>
    <w:rsid w:val="00232E4F"/>
    <w:rsid w:val="00237681"/>
    <w:rsid w:val="00241426"/>
    <w:rsid w:val="00241AA7"/>
    <w:rsid w:val="00251B9E"/>
    <w:rsid w:val="002524FA"/>
    <w:rsid w:val="00253F87"/>
    <w:rsid w:val="002615F4"/>
    <w:rsid w:val="002661AB"/>
    <w:rsid w:val="00270261"/>
    <w:rsid w:val="00270982"/>
    <w:rsid w:val="002731B9"/>
    <w:rsid w:val="0027492A"/>
    <w:rsid w:val="0027772C"/>
    <w:rsid w:val="0028655F"/>
    <w:rsid w:val="00287701"/>
    <w:rsid w:val="00290CCB"/>
    <w:rsid w:val="00290DDF"/>
    <w:rsid w:val="002969C3"/>
    <w:rsid w:val="002A23EC"/>
    <w:rsid w:val="002A4229"/>
    <w:rsid w:val="002B404A"/>
    <w:rsid w:val="002B6751"/>
    <w:rsid w:val="002B6C7C"/>
    <w:rsid w:val="002B707D"/>
    <w:rsid w:val="002C1E48"/>
    <w:rsid w:val="002C259E"/>
    <w:rsid w:val="002C3079"/>
    <w:rsid w:val="002C4A7A"/>
    <w:rsid w:val="002C4C53"/>
    <w:rsid w:val="002C6D73"/>
    <w:rsid w:val="002D1FBB"/>
    <w:rsid w:val="002D4178"/>
    <w:rsid w:val="002D41D6"/>
    <w:rsid w:val="002D4B9D"/>
    <w:rsid w:val="002D54A6"/>
    <w:rsid w:val="002D61DB"/>
    <w:rsid w:val="002F2A18"/>
    <w:rsid w:val="00307138"/>
    <w:rsid w:val="003076A6"/>
    <w:rsid w:val="003110FA"/>
    <w:rsid w:val="00312A6E"/>
    <w:rsid w:val="00312EDD"/>
    <w:rsid w:val="00316858"/>
    <w:rsid w:val="0032015E"/>
    <w:rsid w:val="00321C06"/>
    <w:rsid w:val="00331E07"/>
    <w:rsid w:val="0033281B"/>
    <w:rsid w:val="0033396F"/>
    <w:rsid w:val="00341395"/>
    <w:rsid w:val="00343D32"/>
    <w:rsid w:val="003444BF"/>
    <w:rsid w:val="0034778D"/>
    <w:rsid w:val="00356B23"/>
    <w:rsid w:val="0036386A"/>
    <w:rsid w:val="00365A64"/>
    <w:rsid w:val="00370884"/>
    <w:rsid w:val="0037197D"/>
    <w:rsid w:val="0037522C"/>
    <w:rsid w:val="0037541A"/>
    <w:rsid w:val="0037745B"/>
    <w:rsid w:val="003818E2"/>
    <w:rsid w:val="00382C4E"/>
    <w:rsid w:val="0038713C"/>
    <w:rsid w:val="00390A6C"/>
    <w:rsid w:val="003A0B99"/>
    <w:rsid w:val="003A4C2C"/>
    <w:rsid w:val="003B1092"/>
    <w:rsid w:val="003B2475"/>
    <w:rsid w:val="003B446B"/>
    <w:rsid w:val="003B4931"/>
    <w:rsid w:val="003B50F1"/>
    <w:rsid w:val="003B54D3"/>
    <w:rsid w:val="003C2BB2"/>
    <w:rsid w:val="003C3B67"/>
    <w:rsid w:val="003C6C42"/>
    <w:rsid w:val="003D3F25"/>
    <w:rsid w:val="003D617C"/>
    <w:rsid w:val="003D6A41"/>
    <w:rsid w:val="003D7F9B"/>
    <w:rsid w:val="003E5893"/>
    <w:rsid w:val="003F0AF7"/>
    <w:rsid w:val="003F42EB"/>
    <w:rsid w:val="004000F1"/>
    <w:rsid w:val="0040078D"/>
    <w:rsid w:val="00400FA9"/>
    <w:rsid w:val="00401772"/>
    <w:rsid w:val="00401964"/>
    <w:rsid w:val="004023CA"/>
    <w:rsid w:val="00402B1F"/>
    <w:rsid w:val="00406018"/>
    <w:rsid w:val="00417E03"/>
    <w:rsid w:val="0042029F"/>
    <w:rsid w:val="0042135E"/>
    <w:rsid w:val="0042182D"/>
    <w:rsid w:val="004241BC"/>
    <w:rsid w:val="00424F8A"/>
    <w:rsid w:val="0042698B"/>
    <w:rsid w:val="004374A0"/>
    <w:rsid w:val="0044086E"/>
    <w:rsid w:val="004413B1"/>
    <w:rsid w:val="00442610"/>
    <w:rsid w:val="00445164"/>
    <w:rsid w:val="00451217"/>
    <w:rsid w:val="0045605E"/>
    <w:rsid w:val="004563E2"/>
    <w:rsid w:val="004565A1"/>
    <w:rsid w:val="00474D35"/>
    <w:rsid w:val="00474F52"/>
    <w:rsid w:val="00482193"/>
    <w:rsid w:val="0048271B"/>
    <w:rsid w:val="00490DB3"/>
    <w:rsid w:val="00492FFF"/>
    <w:rsid w:val="00494591"/>
    <w:rsid w:val="00494C18"/>
    <w:rsid w:val="004A01E5"/>
    <w:rsid w:val="004A3C40"/>
    <w:rsid w:val="004A480C"/>
    <w:rsid w:val="004A5459"/>
    <w:rsid w:val="004A695C"/>
    <w:rsid w:val="004A7B4B"/>
    <w:rsid w:val="004B2C34"/>
    <w:rsid w:val="004B3605"/>
    <w:rsid w:val="004B56EB"/>
    <w:rsid w:val="004B6014"/>
    <w:rsid w:val="004C2FEB"/>
    <w:rsid w:val="004C38C5"/>
    <w:rsid w:val="004C3F4C"/>
    <w:rsid w:val="004C7901"/>
    <w:rsid w:val="004D7C53"/>
    <w:rsid w:val="004E0FC1"/>
    <w:rsid w:val="004E353F"/>
    <w:rsid w:val="004E399A"/>
    <w:rsid w:val="004E3BC0"/>
    <w:rsid w:val="004E4C38"/>
    <w:rsid w:val="004E4CE9"/>
    <w:rsid w:val="004E748C"/>
    <w:rsid w:val="004F43D8"/>
    <w:rsid w:val="0050032D"/>
    <w:rsid w:val="005039A0"/>
    <w:rsid w:val="00505F8F"/>
    <w:rsid w:val="00511DEE"/>
    <w:rsid w:val="00513506"/>
    <w:rsid w:val="005137E5"/>
    <w:rsid w:val="005151BE"/>
    <w:rsid w:val="005162BE"/>
    <w:rsid w:val="0052008C"/>
    <w:rsid w:val="00523495"/>
    <w:rsid w:val="00525070"/>
    <w:rsid w:val="005315AA"/>
    <w:rsid w:val="005363A6"/>
    <w:rsid w:val="00537855"/>
    <w:rsid w:val="005472D6"/>
    <w:rsid w:val="0055214B"/>
    <w:rsid w:val="00557502"/>
    <w:rsid w:val="00557ADB"/>
    <w:rsid w:val="005608FD"/>
    <w:rsid w:val="00563CE3"/>
    <w:rsid w:val="00567B1C"/>
    <w:rsid w:val="00573C1C"/>
    <w:rsid w:val="005855C2"/>
    <w:rsid w:val="005868BB"/>
    <w:rsid w:val="005872C3"/>
    <w:rsid w:val="00587310"/>
    <w:rsid w:val="00590175"/>
    <w:rsid w:val="00590C53"/>
    <w:rsid w:val="0059546E"/>
    <w:rsid w:val="00596973"/>
    <w:rsid w:val="00596B19"/>
    <w:rsid w:val="005A0B6E"/>
    <w:rsid w:val="005A173B"/>
    <w:rsid w:val="005A1FE4"/>
    <w:rsid w:val="005B42E4"/>
    <w:rsid w:val="005B6A61"/>
    <w:rsid w:val="005C074B"/>
    <w:rsid w:val="005C07C8"/>
    <w:rsid w:val="005C2163"/>
    <w:rsid w:val="005C5175"/>
    <w:rsid w:val="005D14B1"/>
    <w:rsid w:val="005D1D6A"/>
    <w:rsid w:val="005D2113"/>
    <w:rsid w:val="005D3389"/>
    <w:rsid w:val="005D5D26"/>
    <w:rsid w:val="005D62C0"/>
    <w:rsid w:val="005E2DAA"/>
    <w:rsid w:val="005E34FE"/>
    <w:rsid w:val="005E54D6"/>
    <w:rsid w:val="005E60B8"/>
    <w:rsid w:val="005F04BE"/>
    <w:rsid w:val="005F4527"/>
    <w:rsid w:val="006006AD"/>
    <w:rsid w:val="00611A60"/>
    <w:rsid w:val="00611F38"/>
    <w:rsid w:val="00625ACD"/>
    <w:rsid w:val="00626077"/>
    <w:rsid w:val="00631D53"/>
    <w:rsid w:val="00650E26"/>
    <w:rsid w:val="00660960"/>
    <w:rsid w:val="006740CF"/>
    <w:rsid w:val="00674853"/>
    <w:rsid w:val="0067646D"/>
    <w:rsid w:val="006778E4"/>
    <w:rsid w:val="00680CE7"/>
    <w:rsid w:val="006A230A"/>
    <w:rsid w:val="006A23BB"/>
    <w:rsid w:val="006A3764"/>
    <w:rsid w:val="006A4501"/>
    <w:rsid w:val="006B25EF"/>
    <w:rsid w:val="006B3DAE"/>
    <w:rsid w:val="006B6365"/>
    <w:rsid w:val="006B6801"/>
    <w:rsid w:val="006B6DDD"/>
    <w:rsid w:val="006B731D"/>
    <w:rsid w:val="006C0713"/>
    <w:rsid w:val="006D11C3"/>
    <w:rsid w:val="006D1AE3"/>
    <w:rsid w:val="006D3906"/>
    <w:rsid w:val="006E1E43"/>
    <w:rsid w:val="006E2268"/>
    <w:rsid w:val="006E7DE4"/>
    <w:rsid w:val="006F4624"/>
    <w:rsid w:val="006F4A57"/>
    <w:rsid w:val="007034C5"/>
    <w:rsid w:val="00711588"/>
    <w:rsid w:val="007141F2"/>
    <w:rsid w:val="007159ED"/>
    <w:rsid w:val="00730833"/>
    <w:rsid w:val="00731853"/>
    <w:rsid w:val="00742BDB"/>
    <w:rsid w:val="007460F4"/>
    <w:rsid w:val="007472E4"/>
    <w:rsid w:val="00752832"/>
    <w:rsid w:val="0076093C"/>
    <w:rsid w:val="00762D53"/>
    <w:rsid w:val="00766BD5"/>
    <w:rsid w:val="007706DC"/>
    <w:rsid w:val="00772271"/>
    <w:rsid w:val="007749FB"/>
    <w:rsid w:val="007755DA"/>
    <w:rsid w:val="00777467"/>
    <w:rsid w:val="0078031E"/>
    <w:rsid w:val="00781970"/>
    <w:rsid w:val="00782B73"/>
    <w:rsid w:val="00786E3F"/>
    <w:rsid w:val="00790649"/>
    <w:rsid w:val="00790AD0"/>
    <w:rsid w:val="00794C65"/>
    <w:rsid w:val="007951AB"/>
    <w:rsid w:val="00795CEF"/>
    <w:rsid w:val="007968B6"/>
    <w:rsid w:val="007A4C9F"/>
    <w:rsid w:val="007B03CF"/>
    <w:rsid w:val="007B1CB3"/>
    <w:rsid w:val="007B2EB7"/>
    <w:rsid w:val="007B5D1E"/>
    <w:rsid w:val="007C69A3"/>
    <w:rsid w:val="007D026B"/>
    <w:rsid w:val="007D3334"/>
    <w:rsid w:val="007D3859"/>
    <w:rsid w:val="007D4A14"/>
    <w:rsid w:val="007E3C63"/>
    <w:rsid w:val="007E5FC5"/>
    <w:rsid w:val="007F1585"/>
    <w:rsid w:val="007F7839"/>
    <w:rsid w:val="00800365"/>
    <w:rsid w:val="00800F5F"/>
    <w:rsid w:val="00807CF7"/>
    <w:rsid w:val="00810AF6"/>
    <w:rsid w:val="00813313"/>
    <w:rsid w:val="00813364"/>
    <w:rsid w:val="0081626F"/>
    <w:rsid w:val="00820241"/>
    <w:rsid w:val="00823EF9"/>
    <w:rsid w:val="00831993"/>
    <w:rsid w:val="008332E9"/>
    <w:rsid w:val="00844E8A"/>
    <w:rsid w:val="00845B4E"/>
    <w:rsid w:val="00851901"/>
    <w:rsid w:val="0085485B"/>
    <w:rsid w:val="00860B2E"/>
    <w:rsid w:val="00862C29"/>
    <w:rsid w:val="008711F4"/>
    <w:rsid w:val="00872613"/>
    <w:rsid w:val="00872CC9"/>
    <w:rsid w:val="00875E96"/>
    <w:rsid w:val="00880F47"/>
    <w:rsid w:val="00884241"/>
    <w:rsid w:val="008849C8"/>
    <w:rsid w:val="00896EA5"/>
    <w:rsid w:val="008A59C0"/>
    <w:rsid w:val="008B2FD3"/>
    <w:rsid w:val="008B3D7B"/>
    <w:rsid w:val="008B5254"/>
    <w:rsid w:val="008B5AE3"/>
    <w:rsid w:val="008B7C2B"/>
    <w:rsid w:val="008D77C0"/>
    <w:rsid w:val="008E0A5B"/>
    <w:rsid w:val="008E1116"/>
    <w:rsid w:val="008F4403"/>
    <w:rsid w:val="008F554D"/>
    <w:rsid w:val="009064CE"/>
    <w:rsid w:val="009112C8"/>
    <w:rsid w:val="009161BD"/>
    <w:rsid w:val="00920DE1"/>
    <w:rsid w:val="0092697A"/>
    <w:rsid w:val="009273F9"/>
    <w:rsid w:val="00930D59"/>
    <w:rsid w:val="00932119"/>
    <w:rsid w:val="0093287C"/>
    <w:rsid w:val="00940A47"/>
    <w:rsid w:val="0094193B"/>
    <w:rsid w:val="0094449D"/>
    <w:rsid w:val="00947088"/>
    <w:rsid w:val="009503D4"/>
    <w:rsid w:val="009522C3"/>
    <w:rsid w:val="009550BD"/>
    <w:rsid w:val="00956395"/>
    <w:rsid w:val="00960C98"/>
    <w:rsid w:val="00961690"/>
    <w:rsid w:val="00964A3A"/>
    <w:rsid w:val="009673CD"/>
    <w:rsid w:val="00970652"/>
    <w:rsid w:val="00974BB3"/>
    <w:rsid w:val="0097564D"/>
    <w:rsid w:val="00976B00"/>
    <w:rsid w:val="0097787F"/>
    <w:rsid w:val="00983BF0"/>
    <w:rsid w:val="00986E30"/>
    <w:rsid w:val="00986E53"/>
    <w:rsid w:val="00991545"/>
    <w:rsid w:val="009959CC"/>
    <w:rsid w:val="00997F36"/>
    <w:rsid w:val="009A1658"/>
    <w:rsid w:val="009A6768"/>
    <w:rsid w:val="009B0BA9"/>
    <w:rsid w:val="009C0318"/>
    <w:rsid w:val="009C28BA"/>
    <w:rsid w:val="009C4C66"/>
    <w:rsid w:val="009D035D"/>
    <w:rsid w:val="009D06E8"/>
    <w:rsid w:val="009D370C"/>
    <w:rsid w:val="009E0AEB"/>
    <w:rsid w:val="009E1382"/>
    <w:rsid w:val="009E270D"/>
    <w:rsid w:val="009E3D1F"/>
    <w:rsid w:val="009E44C7"/>
    <w:rsid w:val="009E7E3B"/>
    <w:rsid w:val="009F6978"/>
    <w:rsid w:val="00A01620"/>
    <w:rsid w:val="00A017B7"/>
    <w:rsid w:val="00A0289C"/>
    <w:rsid w:val="00A04731"/>
    <w:rsid w:val="00A06905"/>
    <w:rsid w:val="00A1097A"/>
    <w:rsid w:val="00A20E3C"/>
    <w:rsid w:val="00A219C6"/>
    <w:rsid w:val="00A22D4F"/>
    <w:rsid w:val="00A24949"/>
    <w:rsid w:val="00A262FD"/>
    <w:rsid w:val="00A272FD"/>
    <w:rsid w:val="00A30413"/>
    <w:rsid w:val="00A32088"/>
    <w:rsid w:val="00A3299D"/>
    <w:rsid w:val="00A40B31"/>
    <w:rsid w:val="00A411B6"/>
    <w:rsid w:val="00A41B2A"/>
    <w:rsid w:val="00A42163"/>
    <w:rsid w:val="00A44412"/>
    <w:rsid w:val="00A45E45"/>
    <w:rsid w:val="00A461C4"/>
    <w:rsid w:val="00A54F32"/>
    <w:rsid w:val="00A56FF9"/>
    <w:rsid w:val="00A5753E"/>
    <w:rsid w:val="00A578CF"/>
    <w:rsid w:val="00A57959"/>
    <w:rsid w:val="00A61DE5"/>
    <w:rsid w:val="00A70B11"/>
    <w:rsid w:val="00A917CF"/>
    <w:rsid w:val="00AA146A"/>
    <w:rsid w:val="00AA378D"/>
    <w:rsid w:val="00AB388A"/>
    <w:rsid w:val="00AB5647"/>
    <w:rsid w:val="00AC1065"/>
    <w:rsid w:val="00AC510D"/>
    <w:rsid w:val="00AC6376"/>
    <w:rsid w:val="00AD1263"/>
    <w:rsid w:val="00AD3B73"/>
    <w:rsid w:val="00AD56D7"/>
    <w:rsid w:val="00AD7382"/>
    <w:rsid w:val="00AE209F"/>
    <w:rsid w:val="00AE39F9"/>
    <w:rsid w:val="00AF1DFB"/>
    <w:rsid w:val="00AF4217"/>
    <w:rsid w:val="00AF7D65"/>
    <w:rsid w:val="00B02BBA"/>
    <w:rsid w:val="00B04A4E"/>
    <w:rsid w:val="00B067DF"/>
    <w:rsid w:val="00B11AD8"/>
    <w:rsid w:val="00B124CD"/>
    <w:rsid w:val="00B227A9"/>
    <w:rsid w:val="00B24C12"/>
    <w:rsid w:val="00B26AA5"/>
    <w:rsid w:val="00B346E2"/>
    <w:rsid w:val="00B358CB"/>
    <w:rsid w:val="00B35B95"/>
    <w:rsid w:val="00B53D56"/>
    <w:rsid w:val="00B6488D"/>
    <w:rsid w:val="00B718EB"/>
    <w:rsid w:val="00B772AA"/>
    <w:rsid w:val="00B77A30"/>
    <w:rsid w:val="00B77B39"/>
    <w:rsid w:val="00B80B10"/>
    <w:rsid w:val="00B81BFD"/>
    <w:rsid w:val="00B82E33"/>
    <w:rsid w:val="00B849C5"/>
    <w:rsid w:val="00B857C5"/>
    <w:rsid w:val="00B93611"/>
    <w:rsid w:val="00B94903"/>
    <w:rsid w:val="00BB14D8"/>
    <w:rsid w:val="00BB61D7"/>
    <w:rsid w:val="00BB698E"/>
    <w:rsid w:val="00BB78B9"/>
    <w:rsid w:val="00BC0242"/>
    <w:rsid w:val="00BC2B5D"/>
    <w:rsid w:val="00BC4BC7"/>
    <w:rsid w:val="00BC6EE4"/>
    <w:rsid w:val="00BD5A09"/>
    <w:rsid w:val="00BE0555"/>
    <w:rsid w:val="00BE622E"/>
    <w:rsid w:val="00BE7D09"/>
    <w:rsid w:val="00BF4506"/>
    <w:rsid w:val="00BF5FD2"/>
    <w:rsid w:val="00C01386"/>
    <w:rsid w:val="00C06B80"/>
    <w:rsid w:val="00C11D6B"/>
    <w:rsid w:val="00C12537"/>
    <w:rsid w:val="00C15C2E"/>
    <w:rsid w:val="00C20AAE"/>
    <w:rsid w:val="00C25164"/>
    <w:rsid w:val="00C26B9B"/>
    <w:rsid w:val="00C26C0D"/>
    <w:rsid w:val="00C273E2"/>
    <w:rsid w:val="00C30288"/>
    <w:rsid w:val="00C40BDD"/>
    <w:rsid w:val="00C42B6B"/>
    <w:rsid w:val="00C42E60"/>
    <w:rsid w:val="00C46BBC"/>
    <w:rsid w:val="00C47C5E"/>
    <w:rsid w:val="00C521E3"/>
    <w:rsid w:val="00C555F3"/>
    <w:rsid w:val="00C625E5"/>
    <w:rsid w:val="00C638E5"/>
    <w:rsid w:val="00C6553D"/>
    <w:rsid w:val="00C669BE"/>
    <w:rsid w:val="00C73527"/>
    <w:rsid w:val="00C746D2"/>
    <w:rsid w:val="00C77D9E"/>
    <w:rsid w:val="00C90D69"/>
    <w:rsid w:val="00C91157"/>
    <w:rsid w:val="00C95330"/>
    <w:rsid w:val="00C961F9"/>
    <w:rsid w:val="00C96D70"/>
    <w:rsid w:val="00CA0188"/>
    <w:rsid w:val="00CA3BC9"/>
    <w:rsid w:val="00CA4B76"/>
    <w:rsid w:val="00CB3CFC"/>
    <w:rsid w:val="00CB6375"/>
    <w:rsid w:val="00CC0C26"/>
    <w:rsid w:val="00CC3CF1"/>
    <w:rsid w:val="00CC7CC8"/>
    <w:rsid w:val="00CD2D5B"/>
    <w:rsid w:val="00CD4396"/>
    <w:rsid w:val="00CF13BF"/>
    <w:rsid w:val="00CF2401"/>
    <w:rsid w:val="00CF3A40"/>
    <w:rsid w:val="00CF61AE"/>
    <w:rsid w:val="00D00865"/>
    <w:rsid w:val="00D0379F"/>
    <w:rsid w:val="00D0606A"/>
    <w:rsid w:val="00D07C2A"/>
    <w:rsid w:val="00D10410"/>
    <w:rsid w:val="00D1673E"/>
    <w:rsid w:val="00D23312"/>
    <w:rsid w:val="00D23848"/>
    <w:rsid w:val="00D25BEE"/>
    <w:rsid w:val="00D26834"/>
    <w:rsid w:val="00D2717F"/>
    <w:rsid w:val="00D31359"/>
    <w:rsid w:val="00D34E6F"/>
    <w:rsid w:val="00D35A5B"/>
    <w:rsid w:val="00D36DC7"/>
    <w:rsid w:val="00D4362E"/>
    <w:rsid w:val="00D439E8"/>
    <w:rsid w:val="00D46DAD"/>
    <w:rsid w:val="00D47080"/>
    <w:rsid w:val="00D472EE"/>
    <w:rsid w:val="00D50473"/>
    <w:rsid w:val="00D51908"/>
    <w:rsid w:val="00D5462C"/>
    <w:rsid w:val="00D54A74"/>
    <w:rsid w:val="00D54C38"/>
    <w:rsid w:val="00D552F7"/>
    <w:rsid w:val="00D608F2"/>
    <w:rsid w:val="00D64E50"/>
    <w:rsid w:val="00D72746"/>
    <w:rsid w:val="00D72BFD"/>
    <w:rsid w:val="00D732B9"/>
    <w:rsid w:val="00D84031"/>
    <w:rsid w:val="00D85EAD"/>
    <w:rsid w:val="00D9015B"/>
    <w:rsid w:val="00D979EC"/>
    <w:rsid w:val="00DA10E3"/>
    <w:rsid w:val="00DA2BF6"/>
    <w:rsid w:val="00DA618C"/>
    <w:rsid w:val="00DB7207"/>
    <w:rsid w:val="00DC03BF"/>
    <w:rsid w:val="00DC26EC"/>
    <w:rsid w:val="00DC5147"/>
    <w:rsid w:val="00DC708A"/>
    <w:rsid w:val="00DD01D7"/>
    <w:rsid w:val="00DD3963"/>
    <w:rsid w:val="00DD4501"/>
    <w:rsid w:val="00DD50DB"/>
    <w:rsid w:val="00DE43A7"/>
    <w:rsid w:val="00DE46B9"/>
    <w:rsid w:val="00DE4D8A"/>
    <w:rsid w:val="00DE4F67"/>
    <w:rsid w:val="00DE7D93"/>
    <w:rsid w:val="00DF49DD"/>
    <w:rsid w:val="00DF5FBC"/>
    <w:rsid w:val="00E007C4"/>
    <w:rsid w:val="00E02CF3"/>
    <w:rsid w:val="00E03B3C"/>
    <w:rsid w:val="00E05375"/>
    <w:rsid w:val="00E07C6C"/>
    <w:rsid w:val="00E177B7"/>
    <w:rsid w:val="00E179DB"/>
    <w:rsid w:val="00E213A0"/>
    <w:rsid w:val="00E23D06"/>
    <w:rsid w:val="00E417EE"/>
    <w:rsid w:val="00E41A30"/>
    <w:rsid w:val="00E438FA"/>
    <w:rsid w:val="00E4691F"/>
    <w:rsid w:val="00E5018D"/>
    <w:rsid w:val="00E522D4"/>
    <w:rsid w:val="00E53001"/>
    <w:rsid w:val="00E53676"/>
    <w:rsid w:val="00E576CE"/>
    <w:rsid w:val="00E62515"/>
    <w:rsid w:val="00E7167B"/>
    <w:rsid w:val="00E72DF8"/>
    <w:rsid w:val="00E73A5E"/>
    <w:rsid w:val="00E744C9"/>
    <w:rsid w:val="00E75799"/>
    <w:rsid w:val="00E770CB"/>
    <w:rsid w:val="00E77E15"/>
    <w:rsid w:val="00E811B7"/>
    <w:rsid w:val="00E8195F"/>
    <w:rsid w:val="00E82792"/>
    <w:rsid w:val="00E82A60"/>
    <w:rsid w:val="00E83B84"/>
    <w:rsid w:val="00E8556A"/>
    <w:rsid w:val="00EA6A5A"/>
    <w:rsid w:val="00EB456A"/>
    <w:rsid w:val="00EB6802"/>
    <w:rsid w:val="00EC3EC4"/>
    <w:rsid w:val="00EC43DF"/>
    <w:rsid w:val="00ED0A09"/>
    <w:rsid w:val="00ED2397"/>
    <w:rsid w:val="00ED33F5"/>
    <w:rsid w:val="00ED4798"/>
    <w:rsid w:val="00ED4D74"/>
    <w:rsid w:val="00ED68FA"/>
    <w:rsid w:val="00EE01FC"/>
    <w:rsid w:val="00EE213E"/>
    <w:rsid w:val="00EE5D74"/>
    <w:rsid w:val="00EF5B28"/>
    <w:rsid w:val="00EF7F1C"/>
    <w:rsid w:val="00F059BF"/>
    <w:rsid w:val="00F12AF3"/>
    <w:rsid w:val="00F16C76"/>
    <w:rsid w:val="00F17100"/>
    <w:rsid w:val="00F21BE0"/>
    <w:rsid w:val="00F23ABA"/>
    <w:rsid w:val="00F27A02"/>
    <w:rsid w:val="00F27C0B"/>
    <w:rsid w:val="00F40C8D"/>
    <w:rsid w:val="00F4379C"/>
    <w:rsid w:val="00F47306"/>
    <w:rsid w:val="00F5055B"/>
    <w:rsid w:val="00F5073E"/>
    <w:rsid w:val="00F509DE"/>
    <w:rsid w:val="00F52DE4"/>
    <w:rsid w:val="00F53195"/>
    <w:rsid w:val="00F5332B"/>
    <w:rsid w:val="00F653DD"/>
    <w:rsid w:val="00F6665E"/>
    <w:rsid w:val="00F713C0"/>
    <w:rsid w:val="00F7219D"/>
    <w:rsid w:val="00F73966"/>
    <w:rsid w:val="00F75F21"/>
    <w:rsid w:val="00F8031E"/>
    <w:rsid w:val="00F8205F"/>
    <w:rsid w:val="00F85837"/>
    <w:rsid w:val="00FA1250"/>
    <w:rsid w:val="00FA2A2D"/>
    <w:rsid w:val="00FA5D6E"/>
    <w:rsid w:val="00FA7985"/>
    <w:rsid w:val="00FA7DDB"/>
    <w:rsid w:val="00FA7E23"/>
    <w:rsid w:val="00FB3B99"/>
    <w:rsid w:val="00FB7938"/>
    <w:rsid w:val="00FC067B"/>
    <w:rsid w:val="00FC25D0"/>
    <w:rsid w:val="00FC6EBD"/>
    <w:rsid w:val="00FD16A8"/>
    <w:rsid w:val="00FE1A36"/>
    <w:rsid w:val="00FE3798"/>
    <w:rsid w:val="00FF72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93494"/>
  <w15:docId w15:val="{E0EA403E-EA73-DE4A-BFA6-98531AC6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026B"/>
    <w:rPr>
      <w:color w:val="0000FF"/>
      <w:u w:val="single"/>
    </w:rPr>
  </w:style>
  <w:style w:type="paragraph" w:customStyle="1" w:styleId="Default">
    <w:name w:val="Default"/>
    <w:rsid w:val="0012120C"/>
    <w:pPr>
      <w:autoSpaceDE w:val="0"/>
      <w:autoSpaceDN w:val="0"/>
      <w:adjustRightInd w:val="0"/>
    </w:pPr>
    <w:rPr>
      <w:color w:val="000000"/>
      <w:sz w:val="24"/>
      <w:szCs w:val="24"/>
    </w:rPr>
  </w:style>
  <w:style w:type="character" w:styleId="FollowedHyperlink">
    <w:name w:val="FollowedHyperlink"/>
    <w:basedOn w:val="DefaultParagraphFont"/>
    <w:rsid w:val="009E44C7"/>
    <w:rPr>
      <w:color w:val="800080" w:themeColor="followedHyperlink"/>
      <w:u w:val="single"/>
    </w:rPr>
  </w:style>
  <w:style w:type="paragraph" w:styleId="FootnoteText">
    <w:name w:val="footnote text"/>
    <w:basedOn w:val="Normal"/>
    <w:link w:val="FootnoteTextChar"/>
    <w:rsid w:val="00F17100"/>
  </w:style>
  <w:style w:type="character" w:customStyle="1" w:styleId="FootnoteTextChar">
    <w:name w:val="Footnote Text Char"/>
    <w:basedOn w:val="DefaultParagraphFont"/>
    <w:link w:val="FootnoteText"/>
    <w:rsid w:val="00F17100"/>
    <w:rPr>
      <w:sz w:val="24"/>
      <w:szCs w:val="24"/>
    </w:rPr>
  </w:style>
  <w:style w:type="character" w:styleId="FootnoteReference">
    <w:name w:val="footnote reference"/>
    <w:basedOn w:val="DefaultParagraphFont"/>
    <w:rsid w:val="00F17100"/>
    <w:rPr>
      <w:vertAlign w:val="superscript"/>
    </w:rPr>
  </w:style>
  <w:style w:type="character" w:customStyle="1" w:styleId="UnresolvedMention1">
    <w:name w:val="Unresolved Mention1"/>
    <w:basedOn w:val="DefaultParagraphFont"/>
    <w:uiPriority w:val="99"/>
    <w:semiHidden/>
    <w:unhideWhenUsed/>
    <w:rsid w:val="004000F1"/>
    <w:rPr>
      <w:color w:val="605E5C"/>
      <w:shd w:val="clear" w:color="auto" w:fill="E1DFDD"/>
    </w:rPr>
  </w:style>
  <w:style w:type="paragraph" w:styleId="NormalWeb">
    <w:name w:val="Normal (Web)"/>
    <w:basedOn w:val="Normal"/>
    <w:uiPriority w:val="99"/>
    <w:semiHidden/>
    <w:unhideWhenUsed/>
    <w:rsid w:val="00800F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51216">
      <w:bodyDiv w:val="1"/>
      <w:marLeft w:val="0"/>
      <w:marRight w:val="0"/>
      <w:marTop w:val="0"/>
      <w:marBottom w:val="0"/>
      <w:divBdr>
        <w:top w:val="none" w:sz="0" w:space="0" w:color="auto"/>
        <w:left w:val="none" w:sz="0" w:space="0" w:color="auto"/>
        <w:bottom w:val="none" w:sz="0" w:space="0" w:color="auto"/>
        <w:right w:val="none" w:sz="0" w:space="0" w:color="auto"/>
      </w:divBdr>
    </w:div>
    <w:div w:id="691685356">
      <w:bodyDiv w:val="1"/>
      <w:marLeft w:val="0"/>
      <w:marRight w:val="0"/>
      <w:marTop w:val="0"/>
      <w:marBottom w:val="0"/>
      <w:divBdr>
        <w:top w:val="none" w:sz="0" w:space="0" w:color="auto"/>
        <w:left w:val="none" w:sz="0" w:space="0" w:color="auto"/>
        <w:bottom w:val="none" w:sz="0" w:space="0" w:color="auto"/>
        <w:right w:val="none" w:sz="0" w:space="0" w:color="auto"/>
      </w:divBdr>
      <w:divsChild>
        <w:div w:id="1215433224">
          <w:marLeft w:val="0"/>
          <w:marRight w:val="0"/>
          <w:marTop w:val="0"/>
          <w:marBottom w:val="0"/>
          <w:divBdr>
            <w:top w:val="none" w:sz="0" w:space="0" w:color="auto"/>
            <w:left w:val="none" w:sz="0" w:space="0" w:color="auto"/>
            <w:bottom w:val="none" w:sz="0" w:space="0" w:color="auto"/>
            <w:right w:val="none" w:sz="0" w:space="0" w:color="auto"/>
          </w:divBdr>
        </w:div>
        <w:div w:id="1749156522">
          <w:marLeft w:val="0"/>
          <w:marRight w:val="0"/>
          <w:marTop w:val="0"/>
          <w:marBottom w:val="0"/>
          <w:divBdr>
            <w:top w:val="none" w:sz="0" w:space="0" w:color="auto"/>
            <w:left w:val="none" w:sz="0" w:space="0" w:color="auto"/>
            <w:bottom w:val="none" w:sz="0" w:space="0" w:color="auto"/>
            <w:right w:val="none" w:sz="0" w:space="0" w:color="auto"/>
          </w:divBdr>
        </w:div>
        <w:div w:id="834104707">
          <w:marLeft w:val="0"/>
          <w:marRight w:val="0"/>
          <w:marTop w:val="0"/>
          <w:marBottom w:val="0"/>
          <w:divBdr>
            <w:top w:val="none" w:sz="0" w:space="0" w:color="auto"/>
            <w:left w:val="none" w:sz="0" w:space="0" w:color="auto"/>
            <w:bottom w:val="none" w:sz="0" w:space="0" w:color="auto"/>
            <w:right w:val="none" w:sz="0" w:space="0" w:color="auto"/>
          </w:divBdr>
        </w:div>
        <w:div w:id="1968974327">
          <w:marLeft w:val="0"/>
          <w:marRight w:val="0"/>
          <w:marTop w:val="0"/>
          <w:marBottom w:val="0"/>
          <w:divBdr>
            <w:top w:val="none" w:sz="0" w:space="0" w:color="auto"/>
            <w:left w:val="none" w:sz="0" w:space="0" w:color="auto"/>
            <w:bottom w:val="none" w:sz="0" w:space="0" w:color="auto"/>
            <w:right w:val="none" w:sz="0" w:space="0" w:color="auto"/>
          </w:divBdr>
        </w:div>
        <w:div w:id="31074051">
          <w:marLeft w:val="0"/>
          <w:marRight w:val="0"/>
          <w:marTop w:val="0"/>
          <w:marBottom w:val="0"/>
          <w:divBdr>
            <w:top w:val="none" w:sz="0" w:space="0" w:color="auto"/>
            <w:left w:val="none" w:sz="0" w:space="0" w:color="auto"/>
            <w:bottom w:val="none" w:sz="0" w:space="0" w:color="auto"/>
            <w:right w:val="none" w:sz="0" w:space="0" w:color="auto"/>
          </w:divBdr>
        </w:div>
      </w:divsChild>
    </w:div>
    <w:div w:id="814686607">
      <w:bodyDiv w:val="1"/>
      <w:marLeft w:val="0"/>
      <w:marRight w:val="0"/>
      <w:marTop w:val="0"/>
      <w:marBottom w:val="0"/>
      <w:divBdr>
        <w:top w:val="none" w:sz="0" w:space="0" w:color="auto"/>
        <w:left w:val="none" w:sz="0" w:space="0" w:color="auto"/>
        <w:bottom w:val="none" w:sz="0" w:space="0" w:color="auto"/>
        <w:right w:val="none" w:sz="0" w:space="0" w:color="auto"/>
      </w:divBdr>
      <w:divsChild>
        <w:div w:id="1293094933">
          <w:marLeft w:val="0"/>
          <w:marRight w:val="0"/>
          <w:marTop w:val="0"/>
          <w:marBottom w:val="0"/>
          <w:divBdr>
            <w:top w:val="none" w:sz="0" w:space="0" w:color="auto"/>
            <w:left w:val="none" w:sz="0" w:space="0" w:color="auto"/>
            <w:bottom w:val="none" w:sz="0" w:space="0" w:color="auto"/>
            <w:right w:val="none" w:sz="0" w:space="0" w:color="auto"/>
          </w:divBdr>
        </w:div>
        <w:div w:id="146241531">
          <w:marLeft w:val="0"/>
          <w:marRight w:val="0"/>
          <w:marTop w:val="0"/>
          <w:marBottom w:val="0"/>
          <w:divBdr>
            <w:top w:val="none" w:sz="0" w:space="0" w:color="auto"/>
            <w:left w:val="none" w:sz="0" w:space="0" w:color="auto"/>
            <w:bottom w:val="none" w:sz="0" w:space="0" w:color="auto"/>
            <w:right w:val="none" w:sz="0" w:space="0" w:color="auto"/>
          </w:divBdr>
        </w:div>
        <w:div w:id="29237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andcutl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shop.blackwell.co.uk/bookshop/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casts.ox.ac.uk/series/oxford-spanish-literature-podcast" TargetMode="External"/><Relationship Id="rId5" Type="http://schemas.openxmlformats.org/officeDocument/2006/relationships/footnotes" Target="footnotes.xml"/><Relationship Id="rId10" Type="http://schemas.openxmlformats.org/officeDocument/2006/relationships/hyperlink" Target="https://admin.wadham.ox.ac.uk/media/documents/modern_language_resources_for_schools_.pdf" TargetMode="External"/><Relationship Id="rId4" Type="http://schemas.openxmlformats.org/officeDocument/2006/relationships/webSettings" Target="webSettings.xml"/><Relationship Id="rId9" Type="http://schemas.openxmlformats.org/officeDocument/2006/relationships/hyperlink" Target="https://londres.cervantes.es/en/defaul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Spanish Entrance 2006</vt:lpstr>
    </vt:vector>
  </TitlesOfParts>
  <Company>Wadham College</Company>
  <LinksUpToDate>false</LinksUpToDate>
  <CharactersWithSpaces>8561</CharactersWithSpaces>
  <SharedDoc>false</SharedDoc>
  <HLinks>
    <vt:vector size="12" baseType="variant">
      <vt:variant>
        <vt:i4>5374078</vt:i4>
      </vt:variant>
      <vt:variant>
        <vt:i4>3</vt:i4>
      </vt:variant>
      <vt:variant>
        <vt:i4>0</vt:i4>
      </vt:variant>
      <vt:variant>
        <vt:i4>5</vt:i4>
      </vt:variant>
      <vt:variant>
        <vt:lpwstr>mailto:martin@dolphinbookco.freeserve.co.uk</vt:lpwstr>
      </vt:variant>
      <vt:variant>
        <vt:lpwstr/>
      </vt:variant>
      <vt:variant>
        <vt:i4>2818092</vt:i4>
      </vt:variant>
      <vt:variant>
        <vt:i4>0</vt:i4>
      </vt:variant>
      <vt:variant>
        <vt:i4>0</vt:i4>
      </vt:variant>
      <vt:variant>
        <vt:i4>5</vt:i4>
      </vt:variant>
      <vt:variant>
        <vt:lpwstr>http://www.grantandcutler.com/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Entrance 2006</dc:title>
  <dc:creator>Wadham College</dc:creator>
  <cp:lastModifiedBy>April Gilling</cp:lastModifiedBy>
  <cp:revision>4</cp:revision>
  <cp:lastPrinted>2007-05-10T12:52:00Z</cp:lastPrinted>
  <dcterms:created xsi:type="dcterms:W3CDTF">2024-07-17T16:56:00Z</dcterms:created>
  <dcterms:modified xsi:type="dcterms:W3CDTF">2024-08-05T10:26:00Z</dcterms:modified>
</cp:coreProperties>
</file>